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2E4F6" w14:textId="77777777" w:rsidR="005141B3" w:rsidRDefault="005141B3" w:rsidP="005141B3">
      <w:pPr>
        <w:autoSpaceDN w:val="0"/>
        <w:jc w:val="both"/>
        <w:rPr>
          <w:rFonts w:asciiTheme="minorHAnsi" w:hAnsiTheme="minorHAnsi" w:cstheme="minorHAnsi"/>
          <w:b/>
          <w:color w:val="auto"/>
          <w:sz w:val="28"/>
          <w:szCs w:val="28"/>
        </w:rPr>
      </w:pPr>
      <w:r w:rsidRPr="00D92714">
        <w:rPr>
          <w:rFonts w:asciiTheme="minorHAnsi" w:hAnsiTheme="minorHAnsi" w:cstheme="minorHAnsi"/>
          <w:b/>
          <w:color w:val="auto"/>
          <w:sz w:val="28"/>
          <w:szCs w:val="28"/>
        </w:rPr>
        <w:t>Kunst erleben, Räume entdecken</w:t>
      </w:r>
    </w:p>
    <w:p w14:paraId="0BD7E3BE" w14:textId="5BD91E26" w:rsidR="005141B3" w:rsidRPr="005141B3" w:rsidRDefault="005141B3" w:rsidP="005141B3">
      <w:pPr>
        <w:autoSpaceDN w:val="0"/>
        <w:jc w:val="both"/>
        <w:rPr>
          <w:rFonts w:asciiTheme="minorHAnsi" w:hAnsiTheme="minorHAnsi" w:cstheme="minorHAnsi"/>
          <w:b/>
          <w:color w:val="auto"/>
          <w:sz w:val="28"/>
          <w:szCs w:val="28"/>
        </w:rPr>
      </w:pPr>
      <w:r w:rsidRPr="00896121">
        <w:rPr>
          <w:rFonts w:asciiTheme="minorHAnsi" w:hAnsiTheme="minorHAnsi" w:cstheme="minorHAnsi"/>
          <w:b/>
          <w:color w:val="auto"/>
          <w:sz w:val="28"/>
          <w:szCs w:val="28"/>
        </w:rPr>
        <w:t xml:space="preserve">Auftakt der Tage der offenen Ateliers im Landhaus </w:t>
      </w:r>
    </w:p>
    <w:p w14:paraId="21E614FA" w14:textId="77777777" w:rsidR="005141B3" w:rsidRPr="00970E33" w:rsidRDefault="005141B3" w:rsidP="005141B3">
      <w:pPr>
        <w:autoSpaceDN w:val="0"/>
        <w:jc w:val="both"/>
        <w:rPr>
          <w:rFonts w:asciiTheme="minorHAnsi" w:hAnsiTheme="minorHAnsi" w:cstheme="minorHAnsi"/>
          <w:color w:val="auto"/>
          <w:sz w:val="22"/>
          <w:szCs w:val="22"/>
        </w:rPr>
      </w:pPr>
    </w:p>
    <w:p w14:paraId="4D00CC64" w14:textId="4BB03C66" w:rsidR="00731DB4" w:rsidRPr="00731DB4" w:rsidRDefault="008135A4" w:rsidP="005141B3">
      <w:pPr>
        <w:pStyle w:val="Default"/>
        <w:rPr>
          <w:rFonts w:asciiTheme="minorHAnsi" w:hAnsiTheme="minorHAnsi" w:cstheme="minorHAnsi"/>
          <w:b/>
          <w:bCs/>
          <w:color w:val="auto"/>
          <w:sz w:val="22"/>
          <w:szCs w:val="22"/>
        </w:rPr>
      </w:pPr>
      <w:bookmarkStart w:id="0" w:name="_Hlk209596600"/>
      <w:r>
        <w:rPr>
          <w:rFonts w:asciiTheme="minorHAnsi" w:hAnsiTheme="minorHAnsi" w:cstheme="minorHAnsi"/>
          <w:color w:val="auto"/>
          <w:sz w:val="22"/>
          <w:szCs w:val="22"/>
        </w:rPr>
        <w:t>St. Pölten</w:t>
      </w:r>
      <w:r w:rsidRPr="008135A4">
        <w:rPr>
          <w:rFonts w:asciiTheme="minorHAnsi" w:hAnsiTheme="minorHAnsi" w:cstheme="minorHAnsi"/>
          <w:color w:val="auto"/>
          <w:sz w:val="22"/>
          <w:szCs w:val="22"/>
        </w:rPr>
        <w:t>, 2</w:t>
      </w:r>
      <w:r>
        <w:rPr>
          <w:rFonts w:asciiTheme="minorHAnsi" w:hAnsiTheme="minorHAnsi" w:cstheme="minorHAnsi"/>
          <w:color w:val="auto"/>
          <w:sz w:val="22"/>
          <w:szCs w:val="22"/>
        </w:rPr>
        <w:t>4</w:t>
      </w:r>
      <w:r w:rsidRPr="008135A4">
        <w:rPr>
          <w:rFonts w:asciiTheme="minorHAnsi" w:hAnsiTheme="minorHAnsi" w:cstheme="minorHAnsi"/>
          <w:color w:val="auto"/>
          <w:sz w:val="22"/>
          <w:szCs w:val="22"/>
        </w:rPr>
        <w:t>. September</w:t>
      </w:r>
      <w:r>
        <w:rPr>
          <w:rFonts w:asciiTheme="minorHAnsi" w:hAnsiTheme="minorHAnsi" w:cstheme="minorHAnsi"/>
          <w:color w:val="auto"/>
          <w:sz w:val="22"/>
          <w:szCs w:val="22"/>
        </w:rPr>
        <w:t xml:space="preserve"> 2025</w:t>
      </w:r>
      <w:r w:rsidRPr="008135A4">
        <w:rPr>
          <w:rFonts w:asciiTheme="minorHAnsi" w:hAnsiTheme="minorHAnsi" w:cstheme="minorHAnsi"/>
          <w:color w:val="auto"/>
          <w:sz w:val="22"/>
          <w:szCs w:val="22"/>
        </w:rPr>
        <w:t>.</w:t>
      </w:r>
      <w:r w:rsidRPr="00155E14">
        <w:rPr>
          <w:b/>
          <w:bCs/>
        </w:rPr>
        <w:t xml:space="preserve"> </w:t>
      </w:r>
      <w:r w:rsidR="005141B3" w:rsidRPr="00731DB4">
        <w:rPr>
          <w:rFonts w:asciiTheme="minorHAnsi" w:hAnsiTheme="minorHAnsi" w:cstheme="minorHAnsi"/>
          <w:b/>
          <w:bCs/>
          <w:color w:val="auto"/>
          <w:sz w:val="22"/>
          <w:szCs w:val="22"/>
        </w:rPr>
        <w:t xml:space="preserve">Der Landtagssaal in St. Pölten wurde am 23. September 2025 im Rahmen der Auftaktveranstaltung der Tage der offenen Ateliers von </w:t>
      </w:r>
      <w:r w:rsidR="00230F92">
        <w:rPr>
          <w:rFonts w:asciiTheme="minorHAnsi" w:hAnsiTheme="minorHAnsi" w:cstheme="minorHAnsi"/>
          <w:b/>
          <w:bCs/>
          <w:color w:val="auto"/>
          <w:sz w:val="22"/>
          <w:szCs w:val="22"/>
        </w:rPr>
        <w:t>mehr als</w:t>
      </w:r>
      <w:r w:rsidR="005141B3" w:rsidRPr="007522C9">
        <w:rPr>
          <w:rFonts w:asciiTheme="minorHAnsi" w:hAnsiTheme="minorHAnsi" w:cstheme="minorHAnsi"/>
          <w:b/>
          <w:bCs/>
          <w:color w:val="auto"/>
          <w:sz w:val="22"/>
          <w:szCs w:val="22"/>
        </w:rPr>
        <w:t xml:space="preserve"> 250 </w:t>
      </w:r>
      <w:r w:rsidR="005141B3" w:rsidRPr="00731DB4">
        <w:rPr>
          <w:rFonts w:asciiTheme="minorHAnsi" w:hAnsiTheme="minorHAnsi" w:cstheme="minorHAnsi"/>
          <w:b/>
          <w:bCs/>
          <w:color w:val="auto"/>
          <w:sz w:val="22"/>
          <w:szCs w:val="22"/>
        </w:rPr>
        <w:t xml:space="preserve">Kunstschaffenden und Kreativen in ein temporäres Atelier verwandelt. </w:t>
      </w:r>
    </w:p>
    <w:bookmarkEnd w:id="0"/>
    <w:p w14:paraId="57721ECF" w14:textId="77777777" w:rsidR="00731DB4" w:rsidRDefault="00731DB4" w:rsidP="005141B3">
      <w:pPr>
        <w:pStyle w:val="Default"/>
        <w:rPr>
          <w:rFonts w:asciiTheme="minorHAnsi" w:hAnsiTheme="minorHAnsi" w:cstheme="minorHAnsi"/>
          <w:color w:val="auto"/>
          <w:sz w:val="22"/>
          <w:szCs w:val="22"/>
        </w:rPr>
      </w:pPr>
    </w:p>
    <w:p w14:paraId="12BF7498" w14:textId="5DE46890" w:rsidR="005141B3" w:rsidRDefault="005141B3" w:rsidP="005141B3">
      <w:pPr>
        <w:pStyle w:val="Default"/>
        <w:rPr>
          <w:rFonts w:asciiTheme="minorHAnsi" w:hAnsiTheme="minorHAnsi" w:cstheme="minorHAnsi"/>
          <w:color w:val="auto"/>
          <w:sz w:val="22"/>
          <w:szCs w:val="22"/>
        </w:rPr>
      </w:pPr>
      <w:r>
        <w:rPr>
          <w:rFonts w:asciiTheme="minorHAnsi" w:hAnsiTheme="minorHAnsi" w:cstheme="minorHAnsi"/>
          <w:color w:val="auto"/>
          <w:sz w:val="22"/>
          <w:szCs w:val="22"/>
        </w:rPr>
        <w:t>Landeshauptfrau Johanna Mikl-Leitner zeigte sich von der Vielfalt an ausgestellten Werken beeindruckt: „Hier und heute wird die ganze künstlerische und kreative Kraft Niederösterreichs im niederösterreichischen Landtag sichtbar gemacht! Man bekommt richtig Lust, möglichst viele Künstlerinnen und Künstler im Rahmen der Tage der offenen Ateliers zu besuchen und persönlich kennenzulernen!“</w:t>
      </w:r>
      <w:r w:rsidRPr="00970E33">
        <w:rPr>
          <w:rFonts w:asciiTheme="minorHAnsi" w:hAnsiTheme="minorHAnsi" w:cstheme="minorHAnsi"/>
          <w:color w:val="auto"/>
          <w:sz w:val="22"/>
          <w:szCs w:val="22"/>
        </w:rPr>
        <w:t xml:space="preserve"> </w:t>
      </w:r>
      <w:r w:rsidR="001772E1" w:rsidRPr="001772E1">
        <w:rPr>
          <w:rFonts w:asciiTheme="minorHAnsi" w:hAnsiTheme="minorHAnsi" w:cstheme="minorHAnsi"/>
          <w:bCs/>
          <w:color w:val="auto"/>
          <w:sz w:val="22"/>
          <w:szCs w:val="22"/>
        </w:rPr>
        <w:t xml:space="preserve">Für die musikalische Umrahmung </w:t>
      </w:r>
      <w:r w:rsidR="001772E1">
        <w:rPr>
          <w:rFonts w:asciiTheme="minorHAnsi" w:hAnsiTheme="minorHAnsi" w:cstheme="minorHAnsi"/>
          <w:bCs/>
          <w:color w:val="auto"/>
          <w:sz w:val="22"/>
          <w:szCs w:val="22"/>
        </w:rPr>
        <w:t xml:space="preserve">des Abends </w:t>
      </w:r>
      <w:r w:rsidR="001772E1" w:rsidRPr="001772E1">
        <w:rPr>
          <w:rFonts w:asciiTheme="minorHAnsi" w:hAnsiTheme="minorHAnsi" w:cstheme="minorHAnsi"/>
          <w:bCs/>
          <w:color w:val="auto"/>
          <w:sz w:val="22"/>
          <w:szCs w:val="22"/>
        </w:rPr>
        <w:t>sorgten Karin Kimmeswenger und Veroni</w:t>
      </w:r>
      <w:r w:rsidR="00B81179">
        <w:rPr>
          <w:rFonts w:asciiTheme="minorHAnsi" w:hAnsiTheme="minorHAnsi" w:cstheme="minorHAnsi"/>
          <w:bCs/>
          <w:color w:val="auto"/>
          <w:sz w:val="22"/>
          <w:szCs w:val="22"/>
        </w:rPr>
        <w:t>c</w:t>
      </w:r>
      <w:r w:rsidR="001772E1" w:rsidRPr="001772E1">
        <w:rPr>
          <w:rFonts w:asciiTheme="minorHAnsi" w:hAnsiTheme="minorHAnsi" w:cstheme="minorHAnsi"/>
          <w:bCs/>
          <w:color w:val="auto"/>
          <w:sz w:val="22"/>
          <w:szCs w:val="22"/>
        </w:rPr>
        <w:t>a Klavzar als Duo Lynx</w:t>
      </w:r>
      <w:r w:rsidR="001772E1">
        <w:rPr>
          <w:rFonts w:asciiTheme="minorHAnsi" w:hAnsiTheme="minorHAnsi" w:cstheme="minorHAnsi"/>
          <w:bCs/>
          <w:color w:val="auto"/>
          <w:sz w:val="22"/>
          <w:szCs w:val="22"/>
        </w:rPr>
        <w:t xml:space="preserve">. Die beiden Musikerinnen übernahmen außerdem die Gestaltung der Musik für eine Videoproduktion über die Tage der offenen Ateliers 2025. Das Video wurde bei der Auftaktveranstaltung präsentiert und wird über die Social Media Kanäle der Kulturvernetzung </w:t>
      </w:r>
      <w:r w:rsidR="004D0515">
        <w:rPr>
          <w:rFonts w:asciiTheme="minorHAnsi" w:hAnsiTheme="minorHAnsi" w:cstheme="minorHAnsi"/>
          <w:bCs/>
          <w:color w:val="auto"/>
          <w:sz w:val="22"/>
          <w:szCs w:val="22"/>
        </w:rPr>
        <w:t xml:space="preserve">Niederösterreich </w:t>
      </w:r>
      <w:r w:rsidR="001772E1">
        <w:rPr>
          <w:rFonts w:asciiTheme="minorHAnsi" w:hAnsiTheme="minorHAnsi" w:cstheme="minorHAnsi"/>
          <w:bCs/>
          <w:color w:val="auto"/>
          <w:sz w:val="22"/>
          <w:szCs w:val="22"/>
        </w:rPr>
        <w:t>abrufbar sein.</w:t>
      </w:r>
    </w:p>
    <w:p w14:paraId="1B1A526F" w14:textId="77777777" w:rsidR="005141B3" w:rsidRPr="00970E33" w:rsidRDefault="005141B3" w:rsidP="005141B3">
      <w:pPr>
        <w:pStyle w:val="Default"/>
        <w:rPr>
          <w:rFonts w:asciiTheme="minorHAnsi" w:hAnsiTheme="minorHAnsi" w:cstheme="minorHAnsi"/>
          <w:color w:val="auto"/>
          <w:sz w:val="22"/>
          <w:szCs w:val="22"/>
        </w:rPr>
      </w:pPr>
    </w:p>
    <w:p w14:paraId="72B04825" w14:textId="6D9696A9" w:rsidR="005141B3" w:rsidRPr="00970E33" w:rsidRDefault="005141B3" w:rsidP="005141B3">
      <w:pPr>
        <w:autoSpaceDN w:val="0"/>
        <w:rPr>
          <w:rFonts w:asciiTheme="minorHAnsi" w:hAnsiTheme="minorHAnsi" w:cstheme="minorHAnsi"/>
          <w:b/>
          <w:color w:val="auto"/>
          <w:sz w:val="22"/>
          <w:szCs w:val="22"/>
        </w:rPr>
      </w:pPr>
      <w:r w:rsidRPr="00731DB4">
        <w:rPr>
          <w:rFonts w:asciiTheme="minorHAnsi" w:hAnsiTheme="minorHAnsi" w:cstheme="minorHAnsi"/>
          <w:bCs/>
          <w:color w:val="auto"/>
          <w:sz w:val="22"/>
          <w:szCs w:val="22"/>
        </w:rPr>
        <w:t>Am 18. &amp; 19. Oktober 2025 geben im Rahmen der Tage der offenen Ateliers, kurz T</w:t>
      </w:r>
      <w:r w:rsidR="001D4D67">
        <w:rPr>
          <w:rFonts w:asciiTheme="minorHAnsi" w:hAnsiTheme="minorHAnsi" w:cstheme="minorHAnsi"/>
          <w:bCs/>
          <w:color w:val="auto"/>
          <w:sz w:val="22"/>
          <w:szCs w:val="22"/>
        </w:rPr>
        <w:t>DO</w:t>
      </w:r>
      <w:r w:rsidRPr="00731DB4">
        <w:rPr>
          <w:rFonts w:asciiTheme="minorHAnsi" w:hAnsiTheme="minorHAnsi" w:cstheme="minorHAnsi"/>
          <w:bCs/>
          <w:color w:val="auto"/>
          <w:sz w:val="22"/>
          <w:szCs w:val="22"/>
        </w:rPr>
        <w:t>A</w:t>
      </w:r>
      <w:r w:rsidR="00150A6C">
        <w:rPr>
          <w:rFonts w:asciiTheme="minorHAnsi" w:hAnsiTheme="minorHAnsi" w:cstheme="minorHAnsi"/>
          <w:bCs/>
          <w:color w:val="auto"/>
          <w:sz w:val="22"/>
          <w:szCs w:val="22"/>
        </w:rPr>
        <w:t>,</w:t>
      </w:r>
      <w:r w:rsidRPr="00731DB4">
        <w:rPr>
          <w:rFonts w:asciiTheme="minorHAnsi" w:hAnsiTheme="minorHAnsi" w:cstheme="minorHAnsi"/>
          <w:bCs/>
          <w:color w:val="auto"/>
          <w:sz w:val="22"/>
          <w:szCs w:val="22"/>
        </w:rPr>
        <w:t xml:space="preserve"> über 1.000 Kunstschaffende und Kreative in ganz Niederösterreich einen Einblick in ihr Schaffen und laden</w:t>
      </w:r>
      <w:r w:rsidRPr="007522C9">
        <w:rPr>
          <w:rFonts w:asciiTheme="minorHAnsi" w:hAnsiTheme="minorHAnsi" w:cstheme="minorHAnsi"/>
          <w:bCs/>
          <w:color w:val="auto"/>
          <w:sz w:val="22"/>
          <w:szCs w:val="22"/>
        </w:rPr>
        <w:t xml:space="preserve"> in </w:t>
      </w:r>
      <w:r w:rsidR="002E2996" w:rsidRPr="007522C9">
        <w:rPr>
          <w:rFonts w:asciiTheme="minorHAnsi" w:hAnsiTheme="minorHAnsi" w:cstheme="minorHAnsi"/>
          <w:bCs/>
          <w:color w:val="auto"/>
          <w:sz w:val="22"/>
          <w:szCs w:val="22"/>
        </w:rPr>
        <w:t xml:space="preserve">etwa </w:t>
      </w:r>
      <w:r w:rsidR="00181803" w:rsidRPr="007522C9">
        <w:rPr>
          <w:rFonts w:asciiTheme="minorHAnsi" w:hAnsiTheme="minorHAnsi" w:cstheme="minorHAnsi"/>
          <w:bCs/>
          <w:color w:val="auto"/>
          <w:sz w:val="22"/>
          <w:szCs w:val="22"/>
        </w:rPr>
        <w:t>245</w:t>
      </w:r>
      <w:r w:rsidRPr="007522C9">
        <w:rPr>
          <w:rFonts w:asciiTheme="minorHAnsi" w:hAnsiTheme="minorHAnsi" w:cstheme="minorHAnsi"/>
          <w:bCs/>
          <w:color w:val="auto"/>
          <w:sz w:val="22"/>
          <w:szCs w:val="22"/>
        </w:rPr>
        <w:t xml:space="preserve"> Gemeinden in ihre Ateliers. Erstmals organisiert die Kulturvernetzung Niederösterreich im Rahmen </w:t>
      </w:r>
      <w:r w:rsidRPr="00731DB4">
        <w:rPr>
          <w:rFonts w:asciiTheme="minorHAnsi" w:hAnsiTheme="minorHAnsi" w:cstheme="minorHAnsi"/>
          <w:bCs/>
          <w:color w:val="auto"/>
          <w:sz w:val="22"/>
          <w:szCs w:val="22"/>
        </w:rPr>
        <w:t>der T</w:t>
      </w:r>
      <w:r w:rsidR="001D4D67">
        <w:rPr>
          <w:rFonts w:asciiTheme="minorHAnsi" w:hAnsiTheme="minorHAnsi" w:cstheme="minorHAnsi"/>
          <w:bCs/>
          <w:color w:val="auto"/>
          <w:sz w:val="22"/>
          <w:szCs w:val="22"/>
        </w:rPr>
        <w:t>DO</w:t>
      </w:r>
      <w:r w:rsidRPr="00731DB4">
        <w:rPr>
          <w:rFonts w:asciiTheme="minorHAnsi" w:hAnsiTheme="minorHAnsi" w:cstheme="minorHAnsi"/>
          <w:bCs/>
          <w:color w:val="auto"/>
          <w:sz w:val="22"/>
          <w:szCs w:val="22"/>
        </w:rPr>
        <w:t>A heuer am 8. und 9. November die TDOA*tour contemporary</w:t>
      </w:r>
      <w:r w:rsidR="00731DB4">
        <w:rPr>
          <w:rFonts w:asciiTheme="minorHAnsi" w:hAnsiTheme="minorHAnsi" w:cstheme="minorHAnsi"/>
          <w:bCs/>
          <w:color w:val="auto"/>
          <w:sz w:val="22"/>
          <w:szCs w:val="22"/>
        </w:rPr>
        <w:t>,</w:t>
      </w:r>
      <w:r w:rsidRPr="00731DB4">
        <w:rPr>
          <w:rFonts w:asciiTheme="minorHAnsi" w:hAnsiTheme="minorHAnsi" w:cstheme="minorHAnsi"/>
          <w:bCs/>
          <w:color w:val="auto"/>
          <w:sz w:val="22"/>
          <w:szCs w:val="22"/>
        </w:rPr>
        <w:t xml:space="preserve"> und führt dabei gezielt zu spannenden künstlerischen Positionen in den vier Vierteln</w:t>
      </w:r>
      <w:r w:rsidRPr="001772E1">
        <w:rPr>
          <w:rFonts w:asciiTheme="minorHAnsi" w:hAnsiTheme="minorHAnsi" w:cstheme="minorHAnsi"/>
          <w:bCs/>
          <w:color w:val="auto"/>
          <w:sz w:val="22"/>
          <w:szCs w:val="22"/>
        </w:rPr>
        <w:t>.</w:t>
      </w:r>
      <w:r w:rsidR="001772E1" w:rsidRPr="001772E1">
        <w:rPr>
          <w:rFonts w:asciiTheme="minorHAnsi" w:hAnsiTheme="minorHAnsi" w:cstheme="minorHAnsi"/>
          <w:bCs/>
          <w:color w:val="auto"/>
          <w:sz w:val="22"/>
          <w:szCs w:val="22"/>
        </w:rPr>
        <w:t xml:space="preserve"> </w:t>
      </w:r>
    </w:p>
    <w:p w14:paraId="55E8A06B" w14:textId="77777777" w:rsidR="005141B3" w:rsidRPr="00970E33" w:rsidRDefault="005141B3" w:rsidP="005141B3">
      <w:pPr>
        <w:pStyle w:val="Default"/>
        <w:rPr>
          <w:rFonts w:asciiTheme="minorHAnsi" w:hAnsiTheme="minorHAnsi" w:cstheme="minorHAnsi"/>
          <w:color w:val="auto"/>
          <w:sz w:val="22"/>
          <w:szCs w:val="22"/>
        </w:rPr>
      </w:pPr>
    </w:p>
    <w:p w14:paraId="585F015C" w14:textId="77777777" w:rsidR="005141B3" w:rsidRDefault="005141B3" w:rsidP="005141B3">
      <w:pPr>
        <w:rPr>
          <w:rFonts w:asciiTheme="minorHAnsi" w:hAnsiTheme="minorHAnsi" w:cstheme="minorHAnsi"/>
          <w:b/>
          <w:bCs/>
          <w:color w:val="auto"/>
          <w:sz w:val="22"/>
          <w:szCs w:val="22"/>
        </w:rPr>
      </w:pPr>
      <w:r w:rsidRPr="00B07624">
        <w:rPr>
          <w:rFonts w:asciiTheme="minorHAnsi" w:hAnsiTheme="minorHAnsi" w:cstheme="minorHAnsi"/>
          <w:b/>
          <w:bCs/>
          <w:color w:val="auto"/>
          <w:sz w:val="22"/>
          <w:szCs w:val="22"/>
        </w:rPr>
        <w:t>Kulturschaffende und Kulturinteressierte kommen zusammen</w:t>
      </w:r>
    </w:p>
    <w:p w14:paraId="304499BE" w14:textId="77777777" w:rsidR="005141B3" w:rsidRPr="00970E33" w:rsidRDefault="005141B3" w:rsidP="005141B3">
      <w:pPr>
        <w:pStyle w:val="Default"/>
        <w:rPr>
          <w:rFonts w:asciiTheme="minorHAnsi" w:hAnsiTheme="minorHAnsi" w:cstheme="minorHAnsi"/>
          <w:color w:val="auto"/>
          <w:sz w:val="22"/>
          <w:szCs w:val="22"/>
        </w:rPr>
      </w:pPr>
    </w:p>
    <w:p w14:paraId="52CAD581" w14:textId="763510D7" w:rsidR="005141B3" w:rsidRPr="00D539F3" w:rsidRDefault="005141B3" w:rsidP="005141B3">
      <w:pPr>
        <w:rPr>
          <w:rFonts w:asciiTheme="minorHAnsi" w:hAnsiTheme="minorHAnsi" w:cstheme="minorHAnsi"/>
          <w:color w:val="auto"/>
          <w:sz w:val="22"/>
          <w:szCs w:val="22"/>
        </w:rPr>
      </w:pPr>
      <w:r w:rsidRPr="00D539F3">
        <w:rPr>
          <w:rFonts w:asciiTheme="minorHAnsi" w:hAnsiTheme="minorHAnsi" w:cstheme="minorHAnsi"/>
          <w:color w:val="auto"/>
          <w:sz w:val="22"/>
          <w:szCs w:val="22"/>
        </w:rPr>
        <w:t>Die Tage der offenen Ateliers schaffen die Möglichkeit</w:t>
      </w:r>
      <w:r>
        <w:rPr>
          <w:rFonts w:asciiTheme="minorHAnsi" w:hAnsiTheme="minorHAnsi" w:cstheme="minorHAnsi"/>
          <w:color w:val="auto"/>
          <w:sz w:val="22"/>
          <w:szCs w:val="22"/>
        </w:rPr>
        <w:t>,</w:t>
      </w:r>
      <w:r w:rsidRPr="00D539F3">
        <w:rPr>
          <w:rFonts w:asciiTheme="minorHAnsi" w:hAnsiTheme="minorHAnsi" w:cstheme="minorHAnsi"/>
          <w:color w:val="auto"/>
          <w:sz w:val="22"/>
          <w:szCs w:val="22"/>
        </w:rPr>
        <w:t xml:space="preserve"> Kunst und Kunsthandwerk hautnah am Ort des </w:t>
      </w:r>
      <w:r>
        <w:rPr>
          <w:rFonts w:asciiTheme="minorHAnsi" w:hAnsiTheme="minorHAnsi" w:cstheme="minorHAnsi"/>
          <w:color w:val="auto"/>
          <w:sz w:val="22"/>
          <w:szCs w:val="22"/>
        </w:rPr>
        <w:t>Entstehens</w:t>
      </w:r>
      <w:r w:rsidRPr="00D539F3">
        <w:rPr>
          <w:rFonts w:asciiTheme="minorHAnsi" w:hAnsiTheme="minorHAnsi" w:cstheme="minorHAnsi"/>
          <w:color w:val="auto"/>
          <w:sz w:val="22"/>
          <w:szCs w:val="22"/>
        </w:rPr>
        <w:t xml:space="preserve"> zu erleben. </w:t>
      </w:r>
      <w:r>
        <w:rPr>
          <w:rFonts w:asciiTheme="minorHAnsi" w:hAnsiTheme="minorHAnsi" w:cstheme="minorHAnsi"/>
          <w:color w:val="auto"/>
          <w:sz w:val="22"/>
          <w:szCs w:val="22"/>
        </w:rPr>
        <w:t>Über das Gespräch mit Kunstschaffenden und Kreativen können</w:t>
      </w:r>
      <w:r w:rsidRPr="00D539F3">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dabei </w:t>
      </w:r>
      <w:r w:rsidRPr="00D539F3">
        <w:rPr>
          <w:rFonts w:asciiTheme="minorHAnsi" w:hAnsiTheme="minorHAnsi" w:cstheme="minorHAnsi"/>
          <w:color w:val="auto"/>
          <w:sz w:val="22"/>
          <w:szCs w:val="22"/>
        </w:rPr>
        <w:t>einzigartige Einblick</w:t>
      </w:r>
      <w:r>
        <w:rPr>
          <w:rFonts w:asciiTheme="minorHAnsi" w:hAnsiTheme="minorHAnsi" w:cstheme="minorHAnsi"/>
          <w:color w:val="auto"/>
          <w:sz w:val="22"/>
          <w:szCs w:val="22"/>
        </w:rPr>
        <w:t>e</w:t>
      </w:r>
      <w:r w:rsidRPr="00D539F3">
        <w:rPr>
          <w:rFonts w:asciiTheme="minorHAnsi" w:hAnsiTheme="minorHAnsi" w:cstheme="minorHAnsi"/>
          <w:color w:val="auto"/>
          <w:sz w:val="22"/>
          <w:szCs w:val="22"/>
        </w:rPr>
        <w:t xml:space="preserve"> in die </w:t>
      </w:r>
      <w:r>
        <w:rPr>
          <w:rFonts w:asciiTheme="minorHAnsi" w:hAnsiTheme="minorHAnsi" w:cstheme="minorHAnsi"/>
          <w:color w:val="auto"/>
          <w:sz w:val="22"/>
          <w:szCs w:val="22"/>
        </w:rPr>
        <w:t xml:space="preserve">vielfältige </w:t>
      </w:r>
      <w:r w:rsidRPr="00D539F3">
        <w:rPr>
          <w:rFonts w:asciiTheme="minorHAnsi" w:hAnsiTheme="minorHAnsi" w:cstheme="minorHAnsi"/>
          <w:color w:val="auto"/>
          <w:sz w:val="22"/>
          <w:szCs w:val="22"/>
        </w:rPr>
        <w:t xml:space="preserve">Kunstszene </w:t>
      </w:r>
      <w:r>
        <w:rPr>
          <w:rFonts w:asciiTheme="minorHAnsi" w:hAnsiTheme="minorHAnsi" w:cstheme="minorHAnsi"/>
          <w:color w:val="auto"/>
          <w:sz w:val="22"/>
          <w:szCs w:val="22"/>
        </w:rPr>
        <w:t>Niederösterreichs gewonnen werden</w:t>
      </w:r>
      <w:r w:rsidRPr="00D539F3">
        <w:rPr>
          <w:rFonts w:asciiTheme="minorHAnsi" w:hAnsiTheme="minorHAnsi" w:cstheme="minorHAnsi"/>
          <w:color w:val="auto"/>
          <w:sz w:val="22"/>
          <w:szCs w:val="22"/>
        </w:rPr>
        <w:t>.</w:t>
      </w:r>
      <w:r w:rsidRPr="00B07624">
        <w:rPr>
          <w:rFonts w:asciiTheme="minorHAnsi" w:hAnsiTheme="minorHAnsi" w:cstheme="minorHAnsi"/>
          <w:color w:val="auto"/>
          <w:sz w:val="22"/>
          <w:szCs w:val="22"/>
        </w:rPr>
        <w:t xml:space="preserve"> </w:t>
      </w:r>
      <w:r w:rsidR="00942A3B" w:rsidRPr="00932A05">
        <w:rPr>
          <w:rFonts w:asciiTheme="minorHAnsi" w:hAnsiTheme="minorHAnsi" w:cstheme="minorHAnsi"/>
          <w:color w:val="auto"/>
          <w:sz w:val="22"/>
          <w:szCs w:val="22"/>
        </w:rPr>
        <w:t xml:space="preserve">Besuchende erleben </w:t>
      </w:r>
      <w:r w:rsidR="00942A3B">
        <w:rPr>
          <w:rFonts w:asciiTheme="minorHAnsi" w:hAnsiTheme="minorHAnsi" w:cstheme="minorHAnsi"/>
          <w:color w:val="auto"/>
          <w:sz w:val="22"/>
          <w:szCs w:val="22"/>
        </w:rPr>
        <w:t>dabei die</w:t>
      </w:r>
      <w:r w:rsidR="00942A3B" w:rsidRPr="00932A05">
        <w:rPr>
          <w:rFonts w:asciiTheme="minorHAnsi" w:hAnsiTheme="minorHAnsi" w:cstheme="minorHAnsi"/>
          <w:color w:val="auto"/>
          <w:sz w:val="22"/>
          <w:szCs w:val="22"/>
        </w:rPr>
        <w:t xml:space="preserve"> Vielfalt künstlerischer Ausdrucksformen: von Malerei und Bildhauerei über Medienkunst bis zu Performance und Kunsthandwerk.</w:t>
      </w:r>
      <w:r w:rsidR="00942A3B" w:rsidRPr="00970E33">
        <w:rPr>
          <w:rFonts w:asciiTheme="minorHAnsi" w:hAnsiTheme="minorHAnsi" w:cstheme="minorHAnsi"/>
          <w:color w:val="auto"/>
          <w:sz w:val="22"/>
          <w:szCs w:val="22"/>
        </w:rPr>
        <w:t xml:space="preserve"> Darüber hinaus bieten </w:t>
      </w:r>
      <w:r w:rsidR="00942A3B">
        <w:rPr>
          <w:rFonts w:asciiTheme="minorHAnsi" w:hAnsiTheme="minorHAnsi" w:cstheme="minorHAnsi"/>
          <w:color w:val="auto"/>
          <w:sz w:val="22"/>
          <w:szCs w:val="22"/>
        </w:rPr>
        <w:t>viele</w:t>
      </w:r>
      <w:r w:rsidR="00942A3B" w:rsidRPr="00970E33">
        <w:rPr>
          <w:rFonts w:asciiTheme="minorHAnsi" w:hAnsiTheme="minorHAnsi" w:cstheme="minorHAnsi"/>
          <w:color w:val="auto"/>
          <w:sz w:val="22"/>
          <w:szCs w:val="22"/>
        </w:rPr>
        <w:t xml:space="preserve"> Ateliers zusätzlich Workshops, Konzerte, Lesungen, Performances oder ein spezielles Kinderprogramm an. </w:t>
      </w:r>
      <w:r w:rsidRPr="00970E33">
        <w:rPr>
          <w:rFonts w:asciiTheme="minorHAnsi" w:hAnsiTheme="minorHAnsi" w:cstheme="minorHAnsi"/>
          <w:color w:val="auto"/>
          <w:sz w:val="22"/>
          <w:szCs w:val="22"/>
        </w:rPr>
        <w:t>Und das praktisch überall vor der Haustür und bei freiem Eintritt!</w:t>
      </w:r>
    </w:p>
    <w:p w14:paraId="4A6D9AA4" w14:textId="77777777" w:rsidR="005141B3" w:rsidRDefault="005141B3" w:rsidP="005141B3">
      <w:pPr>
        <w:rPr>
          <w:rFonts w:asciiTheme="minorHAnsi" w:hAnsiTheme="minorHAnsi" w:cstheme="minorHAnsi"/>
          <w:color w:val="auto"/>
          <w:sz w:val="22"/>
          <w:szCs w:val="22"/>
        </w:rPr>
      </w:pPr>
    </w:p>
    <w:p w14:paraId="69D26B2E" w14:textId="77777777" w:rsidR="005141B3" w:rsidRDefault="005141B3" w:rsidP="005141B3">
      <w:pPr>
        <w:rPr>
          <w:rFonts w:asciiTheme="minorHAnsi" w:hAnsiTheme="minorHAnsi" w:cstheme="minorHAnsi"/>
          <w:b/>
          <w:bCs/>
          <w:color w:val="auto"/>
          <w:sz w:val="22"/>
          <w:szCs w:val="22"/>
        </w:rPr>
      </w:pPr>
      <w:r w:rsidRPr="006E5BEF">
        <w:rPr>
          <w:rFonts w:asciiTheme="minorHAnsi" w:hAnsiTheme="minorHAnsi" w:cstheme="minorHAnsi"/>
          <w:b/>
          <w:bCs/>
          <w:color w:val="auto"/>
          <w:sz w:val="22"/>
          <w:szCs w:val="22"/>
        </w:rPr>
        <w:t>TDOA*tour contemporary</w:t>
      </w:r>
    </w:p>
    <w:p w14:paraId="4AE787CF" w14:textId="77777777" w:rsidR="005141B3" w:rsidRPr="006E5BEF" w:rsidRDefault="005141B3" w:rsidP="005141B3">
      <w:pPr>
        <w:rPr>
          <w:rFonts w:asciiTheme="minorHAnsi" w:hAnsiTheme="minorHAnsi" w:cstheme="minorHAnsi"/>
          <w:b/>
          <w:bCs/>
          <w:color w:val="auto"/>
          <w:sz w:val="22"/>
          <w:szCs w:val="22"/>
        </w:rPr>
      </w:pPr>
    </w:p>
    <w:p w14:paraId="4866A93D" w14:textId="25AC4820" w:rsidR="005141B3" w:rsidRDefault="005141B3" w:rsidP="005141B3">
      <w:pPr>
        <w:rPr>
          <w:rFonts w:asciiTheme="minorHAnsi" w:hAnsiTheme="minorHAnsi" w:cstheme="minorHAnsi"/>
          <w:color w:val="auto"/>
          <w:sz w:val="22"/>
          <w:szCs w:val="22"/>
        </w:rPr>
      </w:pPr>
      <w:r>
        <w:rPr>
          <w:rFonts w:asciiTheme="minorHAnsi" w:hAnsiTheme="minorHAnsi" w:cstheme="minorHAnsi"/>
          <w:color w:val="auto"/>
          <w:sz w:val="22"/>
          <w:szCs w:val="22"/>
        </w:rPr>
        <w:t>Erstmals finden 2025 am 8. und 9. November vier</w:t>
      </w:r>
      <w:r w:rsidRPr="00D539F3">
        <w:rPr>
          <w:rFonts w:asciiTheme="minorHAnsi" w:hAnsiTheme="minorHAnsi" w:cstheme="minorHAnsi"/>
          <w:color w:val="auto"/>
          <w:sz w:val="22"/>
          <w:szCs w:val="22"/>
        </w:rPr>
        <w:t xml:space="preserve"> kuratierte Führung</w:t>
      </w:r>
      <w:r w:rsidR="00533788">
        <w:rPr>
          <w:rFonts w:asciiTheme="minorHAnsi" w:hAnsiTheme="minorHAnsi" w:cstheme="minorHAnsi"/>
          <w:color w:val="auto"/>
          <w:sz w:val="22"/>
          <w:szCs w:val="22"/>
        </w:rPr>
        <w:t>en</w:t>
      </w:r>
      <w:r w:rsidRPr="00D539F3">
        <w:rPr>
          <w:rFonts w:asciiTheme="minorHAnsi" w:hAnsiTheme="minorHAnsi" w:cstheme="minorHAnsi"/>
          <w:color w:val="auto"/>
          <w:sz w:val="22"/>
          <w:szCs w:val="22"/>
        </w:rPr>
        <w:t xml:space="preserve"> </w:t>
      </w:r>
      <w:r>
        <w:rPr>
          <w:rFonts w:asciiTheme="minorHAnsi" w:hAnsiTheme="minorHAnsi" w:cstheme="minorHAnsi"/>
          <w:color w:val="auto"/>
          <w:sz w:val="22"/>
          <w:szCs w:val="22"/>
        </w:rPr>
        <w:t>statt, bei denen man höchst unterschiedliche</w:t>
      </w:r>
      <w:r w:rsidRPr="00D539F3">
        <w:rPr>
          <w:rFonts w:asciiTheme="minorHAnsi" w:hAnsiTheme="minorHAnsi" w:cstheme="minorHAnsi"/>
          <w:color w:val="auto"/>
          <w:sz w:val="22"/>
          <w:szCs w:val="22"/>
        </w:rPr>
        <w:t xml:space="preserve"> Positionen und Praktiken zeitgenössischer Kunst in </w:t>
      </w:r>
      <w:r>
        <w:rPr>
          <w:rFonts w:asciiTheme="minorHAnsi" w:hAnsiTheme="minorHAnsi" w:cstheme="minorHAnsi"/>
          <w:color w:val="auto"/>
          <w:sz w:val="22"/>
          <w:szCs w:val="22"/>
        </w:rPr>
        <w:t xml:space="preserve">den vier Vierteln </w:t>
      </w:r>
      <w:r w:rsidRPr="00D539F3">
        <w:rPr>
          <w:rFonts w:asciiTheme="minorHAnsi" w:hAnsiTheme="minorHAnsi" w:cstheme="minorHAnsi"/>
          <w:color w:val="auto"/>
          <w:sz w:val="22"/>
          <w:szCs w:val="22"/>
        </w:rPr>
        <w:t>Niederösterreich</w:t>
      </w:r>
      <w:r>
        <w:rPr>
          <w:rFonts w:asciiTheme="minorHAnsi" w:hAnsiTheme="minorHAnsi" w:cstheme="minorHAnsi"/>
          <w:color w:val="auto"/>
          <w:sz w:val="22"/>
          <w:szCs w:val="22"/>
        </w:rPr>
        <w:t>s in moderierter Form kennenlernen kann</w:t>
      </w:r>
      <w:r w:rsidRPr="00D539F3">
        <w:rPr>
          <w:rFonts w:asciiTheme="minorHAnsi" w:hAnsiTheme="minorHAnsi" w:cstheme="minorHAnsi"/>
          <w:color w:val="auto"/>
          <w:sz w:val="22"/>
          <w:szCs w:val="22"/>
        </w:rPr>
        <w:t>. Die Tour</w:t>
      </w:r>
      <w:r>
        <w:rPr>
          <w:rFonts w:asciiTheme="minorHAnsi" w:hAnsiTheme="minorHAnsi" w:cstheme="minorHAnsi"/>
          <w:color w:val="auto"/>
          <w:sz w:val="22"/>
          <w:szCs w:val="22"/>
        </w:rPr>
        <w:t>en werden</w:t>
      </w:r>
      <w:r w:rsidRPr="00D539F3">
        <w:rPr>
          <w:rFonts w:asciiTheme="minorHAnsi" w:hAnsiTheme="minorHAnsi" w:cstheme="minorHAnsi"/>
          <w:color w:val="auto"/>
          <w:sz w:val="22"/>
          <w:szCs w:val="22"/>
        </w:rPr>
        <w:t xml:space="preserve"> gestaltet von zentralen Akteurinnen und Akteuren aus dem Kunstkontext</w:t>
      </w:r>
      <w:r>
        <w:rPr>
          <w:rFonts w:asciiTheme="minorHAnsi" w:hAnsiTheme="minorHAnsi" w:cstheme="minorHAnsi"/>
          <w:color w:val="auto"/>
          <w:sz w:val="22"/>
          <w:szCs w:val="22"/>
        </w:rPr>
        <w:t>.</w:t>
      </w:r>
      <w:r w:rsidRPr="00D539F3">
        <w:rPr>
          <w:rFonts w:asciiTheme="minorHAnsi" w:hAnsiTheme="minorHAnsi" w:cstheme="minorHAnsi"/>
          <w:color w:val="auto"/>
          <w:sz w:val="22"/>
          <w:szCs w:val="22"/>
        </w:rPr>
        <w:t xml:space="preserve"> Besuchende </w:t>
      </w:r>
      <w:r>
        <w:rPr>
          <w:rFonts w:asciiTheme="minorHAnsi" w:hAnsiTheme="minorHAnsi" w:cstheme="minorHAnsi"/>
          <w:color w:val="auto"/>
          <w:sz w:val="22"/>
          <w:szCs w:val="22"/>
        </w:rPr>
        <w:t>können</w:t>
      </w:r>
      <w:r w:rsidRPr="00D539F3">
        <w:rPr>
          <w:rFonts w:asciiTheme="minorHAnsi" w:hAnsiTheme="minorHAnsi" w:cstheme="minorHAnsi"/>
          <w:color w:val="auto"/>
          <w:sz w:val="22"/>
          <w:szCs w:val="22"/>
        </w:rPr>
        <w:t xml:space="preserve"> einzelne Stationen </w:t>
      </w:r>
      <w:r>
        <w:rPr>
          <w:rFonts w:asciiTheme="minorHAnsi" w:hAnsiTheme="minorHAnsi" w:cstheme="minorHAnsi"/>
          <w:color w:val="auto"/>
          <w:sz w:val="22"/>
          <w:szCs w:val="22"/>
        </w:rPr>
        <w:t xml:space="preserve">auswählen </w:t>
      </w:r>
      <w:r w:rsidRPr="00D539F3">
        <w:rPr>
          <w:rFonts w:asciiTheme="minorHAnsi" w:hAnsiTheme="minorHAnsi" w:cstheme="minorHAnsi"/>
          <w:color w:val="auto"/>
          <w:sz w:val="22"/>
          <w:szCs w:val="22"/>
        </w:rPr>
        <w:t xml:space="preserve">oder </w:t>
      </w:r>
      <w:r>
        <w:rPr>
          <w:rFonts w:asciiTheme="minorHAnsi" w:hAnsiTheme="minorHAnsi" w:cstheme="minorHAnsi"/>
          <w:color w:val="auto"/>
          <w:sz w:val="22"/>
          <w:szCs w:val="22"/>
        </w:rPr>
        <w:t>an der</w:t>
      </w:r>
      <w:r w:rsidRPr="00D539F3">
        <w:rPr>
          <w:rFonts w:asciiTheme="minorHAnsi" w:hAnsiTheme="minorHAnsi" w:cstheme="minorHAnsi"/>
          <w:color w:val="auto"/>
          <w:sz w:val="22"/>
          <w:szCs w:val="22"/>
        </w:rPr>
        <w:t xml:space="preserve"> gesamte</w:t>
      </w:r>
      <w:r>
        <w:rPr>
          <w:rFonts w:asciiTheme="minorHAnsi" w:hAnsiTheme="minorHAnsi" w:cstheme="minorHAnsi"/>
          <w:color w:val="auto"/>
          <w:sz w:val="22"/>
          <w:szCs w:val="22"/>
        </w:rPr>
        <w:t>n</w:t>
      </w:r>
      <w:r w:rsidRPr="00D539F3">
        <w:rPr>
          <w:rFonts w:asciiTheme="minorHAnsi" w:hAnsiTheme="minorHAnsi" w:cstheme="minorHAnsi"/>
          <w:color w:val="auto"/>
          <w:sz w:val="22"/>
          <w:szCs w:val="22"/>
        </w:rPr>
        <w:t xml:space="preserve"> Route </w:t>
      </w:r>
      <w:r>
        <w:rPr>
          <w:rFonts w:asciiTheme="minorHAnsi" w:hAnsiTheme="minorHAnsi" w:cstheme="minorHAnsi"/>
          <w:color w:val="auto"/>
          <w:sz w:val="22"/>
          <w:szCs w:val="22"/>
        </w:rPr>
        <w:t>teilnehmen. Und auch hier steht der Dialog mit den</w:t>
      </w:r>
      <w:r w:rsidRPr="00D539F3">
        <w:rPr>
          <w:rFonts w:asciiTheme="minorHAnsi" w:hAnsiTheme="minorHAnsi" w:cstheme="minorHAnsi"/>
          <w:color w:val="auto"/>
          <w:sz w:val="22"/>
          <w:szCs w:val="22"/>
        </w:rPr>
        <w:t xml:space="preserve"> Kunstschaffenden </w:t>
      </w:r>
      <w:r>
        <w:rPr>
          <w:rFonts w:asciiTheme="minorHAnsi" w:hAnsiTheme="minorHAnsi" w:cstheme="minorHAnsi"/>
          <w:color w:val="auto"/>
          <w:sz w:val="22"/>
          <w:szCs w:val="22"/>
        </w:rPr>
        <w:t>im Zentrum</w:t>
      </w:r>
      <w:r w:rsidRPr="00D539F3">
        <w:rPr>
          <w:rFonts w:asciiTheme="minorHAnsi" w:hAnsiTheme="minorHAnsi" w:cstheme="minorHAnsi"/>
          <w:color w:val="auto"/>
          <w:sz w:val="22"/>
          <w:szCs w:val="22"/>
        </w:rPr>
        <w:t xml:space="preserve">. </w:t>
      </w:r>
    </w:p>
    <w:p w14:paraId="18A60568" w14:textId="77777777" w:rsidR="005141B3" w:rsidRPr="00D539F3" w:rsidRDefault="005141B3" w:rsidP="005141B3">
      <w:pPr>
        <w:rPr>
          <w:rFonts w:asciiTheme="minorHAnsi" w:hAnsiTheme="minorHAnsi" w:cstheme="minorHAnsi"/>
          <w:color w:val="auto"/>
          <w:sz w:val="22"/>
          <w:szCs w:val="22"/>
        </w:rPr>
      </w:pPr>
    </w:p>
    <w:p w14:paraId="0E06FCFB" w14:textId="77777777" w:rsidR="005141B3" w:rsidRDefault="005141B3" w:rsidP="005141B3">
      <w:pPr>
        <w:rPr>
          <w:rFonts w:asciiTheme="minorHAnsi" w:hAnsiTheme="minorHAnsi" w:cstheme="minorHAnsi"/>
          <w:b/>
          <w:bCs/>
          <w:color w:val="auto"/>
          <w:sz w:val="22"/>
          <w:szCs w:val="22"/>
        </w:rPr>
      </w:pPr>
      <w:r w:rsidRPr="006E5BEF">
        <w:rPr>
          <w:rFonts w:asciiTheme="minorHAnsi" w:hAnsiTheme="minorHAnsi" w:cstheme="minorHAnsi"/>
          <w:b/>
          <w:bCs/>
          <w:color w:val="auto"/>
          <w:sz w:val="22"/>
          <w:szCs w:val="22"/>
        </w:rPr>
        <w:t xml:space="preserve">Klimafreundliche </w:t>
      </w:r>
      <w:r>
        <w:rPr>
          <w:rFonts w:asciiTheme="minorHAnsi" w:hAnsiTheme="minorHAnsi" w:cstheme="minorHAnsi"/>
          <w:b/>
          <w:bCs/>
          <w:color w:val="auto"/>
          <w:sz w:val="22"/>
          <w:szCs w:val="22"/>
        </w:rPr>
        <w:t>Atelierbesuche</w:t>
      </w:r>
    </w:p>
    <w:p w14:paraId="757808B2" w14:textId="77777777" w:rsidR="005141B3" w:rsidRPr="006E5BEF" w:rsidRDefault="005141B3" w:rsidP="005141B3">
      <w:pPr>
        <w:rPr>
          <w:rFonts w:asciiTheme="minorHAnsi" w:hAnsiTheme="minorHAnsi" w:cstheme="minorHAnsi"/>
          <w:b/>
          <w:bCs/>
          <w:color w:val="auto"/>
          <w:sz w:val="22"/>
          <w:szCs w:val="22"/>
        </w:rPr>
      </w:pPr>
    </w:p>
    <w:p w14:paraId="4CDA2794" w14:textId="756F9F20" w:rsidR="005141B3" w:rsidRDefault="005141B3" w:rsidP="005141B3">
      <w:pPr>
        <w:rPr>
          <w:rFonts w:asciiTheme="minorHAnsi" w:hAnsiTheme="minorHAnsi" w:cstheme="minorHAnsi"/>
          <w:color w:val="auto"/>
          <w:sz w:val="22"/>
          <w:szCs w:val="22"/>
        </w:rPr>
      </w:pPr>
      <w:r>
        <w:rPr>
          <w:rFonts w:asciiTheme="minorHAnsi" w:hAnsiTheme="minorHAnsi" w:cstheme="minorHAnsi"/>
          <w:color w:val="auto"/>
          <w:sz w:val="22"/>
          <w:szCs w:val="22"/>
        </w:rPr>
        <w:t>Die Kulturvernetzung Niederösterreich empfiehlt, bei den Atelierbesuchen nach Möglichkeit auf das eigene Auto zu verzichten</w:t>
      </w:r>
      <w:r w:rsidR="00942A3B">
        <w:rPr>
          <w:rFonts w:asciiTheme="minorHAnsi" w:hAnsiTheme="minorHAnsi" w:cstheme="minorHAnsi"/>
          <w:color w:val="auto"/>
          <w:sz w:val="22"/>
          <w:szCs w:val="22"/>
        </w:rPr>
        <w:t xml:space="preserve"> und öffentlich anzureisen</w:t>
      </w:r>
      <w:r>
        <w:rPr>
          <w:rFonts w:asciiTheme="minorHAnsi" w:hAnsiTheme="minorHAnsi" w:cstheme="minorHAnsi"/>
          <w:color w:val="auto"/>
          <w:sz w:val="22"/>
          <w:szCs w:val="22"/>
        </w:rPr>
        <w:t xml:space="preserve">. </w:t>
      </w:r>
      <w:r w:rsidR="00942A3B">
        <w:rPr>
          <w:rFonts w:asciiTheme="minorHAnsi" w:hAnsiTheme="minorHAnsi" w:cstheme="minorHAnsi"/>
          <w:color w:val="auto"/>
          <w:sz w:val="22"/>
          <w:szCs w:val="22"/>
        </w:rPr>
        <w:t xml:space="preserve">Es bietet sich an, Ateliers gemeinsam mit Freunden und </w:t>
      </w:r>
      <w:r w:rsidR="00942A3B">
        <w:rPr>
          <w:rFonts w:asciiTheme="minorHAnsi" w:hAnsiTheme="minorHAnsi" w:cstheme="minorHAnsi"/>
          <w:color w:val="auto"/>
          <w:sz w:val="22"/>
          <w:szCs w:val="22"/>
        </w:rPr>
        <w:lastRenderedPageBreak/>
        <w:t xml:space="preserve">Bekannten im Rahmen von </w:t>
      </w:r>
      <w:r w:rsidR="00942A3B" w:rsidRPr="00D539F3">
        <w:rPr>
          <w:rFonts w:asciiTheme="minorHAnsi" w:hAnsiTheme="minorHAnsi" w:cstheme="minorHAnsi"/>
          <w:color w:val="auto"/>
          <w:sz w:val="22"/>
          <w:szCs w:val="22"/>
        </w:rPr>
        <w:t>Fahrgemeinschaft</w:t>
      </w:r>
      <w:r w:rsidR="00942A3B">
        <w:rPr>
          <w:rFonts w:asciiTheme="minorHAnsi" w:hAnsiTheme="minorHAnsi" w:cstheme="minorHAnsi"/>
          <w:color w:val="auto"/>
          <w:sz w:val="22"/>
          <w:szCs w:val="22"/>
        </w:rPr>
        <w:t xml:space="preserve">en zu besuchen. </w:t>
      </w:r>
      <w:r w:rsidR="00190733">
        <w:rPr>
          <w:rFonts w:asciiTheme="minorHAnsi" w:hAnsiTheme="minorHAnsi" w:cstheme="minorHAnsi"/>
          <w:color w:val="auto"/>
          <w:sz w:val="22"/>
          <w:szCs w:val="22"/>
        </w:rPr>
        <w:t>Die Atelierbesuche lassen sich aber auch vielerorts gut mit einer</w:t>
      </w:r>
      <w:r w:rsidR="00190733" w:rsidRPr="00D539F3">
        <w:rPr>
          <w:rFonts w:asciiTheme="minorHAnsi" w:hAnsiTheme="minorHAnsi" w:cstheme="minorHAnsi"/>
          <w:color w:val="auto"/>
          <w:sz w:val="22"/>
          <w:szCs w:val="22"/>
        </w:rPr>
        <w:t xml:space="preserve"> </w:t>
      </w:r>
      <w:r w:rsidR="00190733">
        <w:rPr>
          <w:rFonts w:asciiTheme="minorHAnsi" w:hAnsiTheme="minorHAnsi" w:cstheme="minorHAnsi"/>
          <w:color w:val="auto"/>
          <w:sz w:val="22"/>
          <w:szCs w:val="22"/>
        </w:rPr>
        <w:t xml:space="preserve">gemütlichen </w:t>
      </w:r>
      <w:r w:rsidR="00190733" w:rsidRPr="00D539F3">
        <w:rPr>
          <w:rFonts w:asciiTheme="minorHAnsi" w:hAnsiTheme="minorHAnsi" w:cstheme="minorHAnsi"/>
          <w:color w:val="auto"/>
          <w:sz w:val="22"/>
          <w:szCs w:val="22"/>
        </w:rPr>
        <w:t>Radtour</w:t>
      </w:r>
      <w:r w:rsidR="00190733">
        <w:rPr>
          <w:rFonts w:asciiTheme="minorHAnsi" w:hAnsiTheme="minorHAnsi" w:cstheme="minorHAnsi"/>
          <w:color w:val="auto"/>
          <w:sz w:val="22"/>
          <w:szCs w:val="22"/>
        </w:rPr>
        <w:t xml:space="preserve"> verbinden.</w:t>
      </w:r>
      <w:r w:rsidR="001D4D67">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So kann man mit den Gastgebenden in den Ateliers ohne Bedenken mit einem Glas Wein anstoßen. </w:t>
      </w:r>
    </w:p>
    <w:p w14:paraId="26DC056E" w14:textId="77777777" w:rsidR="005141B3" w:rsidRDefault="005141B3" w:rsidP="005141B3">
      <w:pPr>
        <w:rPr>
          <w:rFonts w:asciiTheme="minorHAnsi" w:hAnsiTheme="minorHAnsi" w:cstheme="minorHAnsi"/>
          <w:color w:val="auto"/>
          <w:sz w:val="22"/>
          <w:szCs w:val="22"/>
        </w:rPr>
      </w:pPr>
    </w:p>
    <w:p w14:paraId="25AC61F7" w14:textId="77777777" w:rsidR="00DC7DC1" w:rsidRDefault="00DC7DC1" w:rsidP="005141B3">
      <w:pPr>
        <w:rPr>
          <w:rFonts w:asciiTheme="minorHAnsi" w:hAnsiTheme="minorHAnsi" w:cstheme="minorHAnsi"/>
          <w:color w:val="auto"/>
          <w:sz w:val="22"/>
          <w:szCs w:val="22"/>
        </w:rPr>
      </w:pPr>
    </w:p>
    <w:p w14:paraId="3D23DA90" w14:textId="153C29C1" w:rsidR="005141B3" w:rsidRPr="00D539F3" w:rsidRDefault="005141B3" w:rsidP="005141B3">
      <w:pPr>
        <w:rPr>
          <w:rFonts w:asciiTheme="minorHAnsi" w:hAnsiTheme="minorHAnsi" w:cstheme="minorHAnsi"/>
          <w:color w:val="auto"/>
          <w:sz w:val="22"/>
          <w:szCs w:val="22"/>
        </w:rPr>
      </w:pPr>
      <w:r w:rsidRPr="00D539F3">
        <w:rPr>
          <w:rFonts w:asciiTheme="minorHAnsi" w:hAnsiTheme="minorHAnsi" w:cstheme="minorHAnsi"/>
          <w:color w:val="auto"/>
          <w:sz w:val="22"/>
          <w:szCs w:val="22"/>
        </w:rPr>
        <w:t>Alle Infos zu Kunstschaffenden, Adressen, Öffnungszeiten, Programmpunkten und einer Karte finden sich auf www.td</w:t>
      </w:r>
      <w:r>
        <w:rPr>
          <w:rFonts w:asciiTheme="minorHAnsi" w:hAnsiTheme="minorHAnsi" w:cstheme="minorHAnsi"/>
          <w:color w:val="auto"/>
          <w:sz w:val="22"/>
          <w:szCs w:val="22"/>
        </w:rPr>
        <w:t>o</w:t>
      </w:r>
      <w:r w:rsidRPr="00D539F3">
        <w:rPr>
          <w:rFonts w:asciiTheme="minorHAnsi" w:hAnsiTheme="minorHAnsi" w:cstheme="minorHAnsi"/>
          <w:color w:val="auto"/>
          <w:sz w:val="22"/>
          <w:szCs w:val="22"/>
        </w:rPr>
        <w:t>a.at</w:t>
      </w:r>
    </w:p>
    <w:p w14:paraId="238494B1" w14:textId="77777777" w:rsidR="005141B3" w:rsidRDefault="005141B3" w:rsidP="005141B3">
      <w:pPr>
        <w:autoSpaceDN w:val="0"/>
        <w:jc w:val="both"/>
        <w:rPr>
          <w:rFonts w:asciiTheme="minorHAnsi" w:hAnsiTheme="minorHAnsi" w:cstheme="minorHAnsi"/>
          <w:color w:val="FF0000"/>
          <w:sz w:val="22"/>
          <w:szCs w:val="22"/>
          <w:lang w:val="de-DE"/>
        </w:rPr>
      </w:pPr>
    </w:p>
    <w:p w14:paraId="25CD4460" w14:textId="77777777" w:rsidR="00AA278D" w:rsidRPr="00970E33" w:rsidRDefault="00AA278D" w:rsidP="005141B3">
      <w:pPr>
        <w:autoSpaceDN w:val="0"/>
        <w:jc w:val="both"/>
        <w:rPr>
          <w:rFonts w:asciiTheme="minorHAnsi" w:hAnsiTheme="minorHAnsi" w:cstheme="minorHAnsi"/>
          <w:color w:val="FF0000"/>
          <w:sz w:val="22"/>
          <w:szCs w:val="22"/>
          <w:lang w:val="de-DE"/>
        </w:rPr>
      </w:pPr>
    </w:p>
    <w:p w14:paraId="3048FDA1" w14:textId="77777777" w:rsidR="005141B3" w:rsidRPr="00AA278D" w:rsidRDefault="005141B3" w:rsidP="005141B3">
      <w:pPr>
        <w:autoSpaceDN w:val="0"/>
        <w:jc w:val="both"/>
        <w:rPr>
          <w:rFonts w:asciiTheme="minorHAnsi" w:hAnsiTheme="minorHAnsi" w:cstheme="minorHAnsi"/>
          <w:b/>
          <w:bCs/>
          <w:color w:val="auto"/>
          <w:sz w:val="22"/>
          <w:szCs w:val="22"/>
          <w:lang w:val="de-DE"/>
        </w:rPr>
      </w:pPr>
      <w:r w:rsidRPr="00AA278D">
        <w:rPr>
          <w:rFonts w:asciiTheme="minorHAnsi" w:hAnsiTheme="minorHAnsi" w:cstheme="minorHAnsi"/>
          <w:b/>
          <w:bCs/>
          <w:color w:val="auto"/>
          <w:sz w:val="22"/>
          <w:szCs w:val="22"/>
          <w:lang w:val="de-DE"/>
        </w:rPr>
        <w:t>Fotos:</w:t>
      </w:r>
    </w:p>
    <w:p w14:paraId="7B36CD38" w14:textId="77777777" w:rsidR="005141B3" w:rsidRPr="00133F63" w:rsidRDefault="005141B3" w:rsidP="005141B3">
      <w:pPr>
        <w:autoSpaceDN w:val="0"/>
        <w:jc w:val="both"/>
        <w:rPr>
          <w:rFonts w:asciiTheme="minorHAnsi" w:hAnsiTheme="minorHAnsi" w:cstheme="minorHAnsi"/>
          <w:color w:val="auto"/>
          <w:sz w:val="22"/>
          <w:szCs w:val="22"/>
          <w:lang w:val="de-DE"/>
        </w:rPr>
      </w:pPr>
    </w:p>
    <w:p w14:paraId="743D8FFD" w14:textId="372E91A6" w:rsidR="00133F63" w:rsidRDefault="00133F63" w:rsidP="00133F63">
      <w:pPr>
        <w:pStyle w:val="Listenabsatz"/>
        <w:numPr>
          <w:ilvl w:val="0"/>
          <w:numId w:val="2"/>
        </w:numPr>
        <w:autoSpaceDN w:val="0"/>
        <w:jc w:val="both"/>
        <w:rPr>
          <w:rFonts w:asciiTheme="minorHAnsi" w:hAnsiTheme="minorHAnsi" w:cstheme="minorHAnsi"/>
          <w:color w:val="auto"/>
          <w:sz w:val="22"/>
          <w:szCs w:val="22"/>
          <w:lang w:val="de-DE"/>
        </w:rPr>
      </w:pPr>
      <w:r w:rsidRPr="00133F63">
        <w:rPr>
          <w:rFonts w:asciiTheme="minorHAnsi" w:hAnsiTheme="minorHAnsi" w:cstheme="minorHAnsi"/>
          <w:color w:val="auto"/>
          <w:sz w:val="22"/>
          <w:szCs w:val="22"/>
          <w:lang w:val="de-DE"/>
        </w:rPr>
        <w:t xml:space="preserve">PA-KVN_250924_TDOA-Auftakt1_(c)NLK_Khittl.jpg </w:t>
      </w:r>
    </w:p>
    <w:p w14:paraId="3F19B922" w14:textId="2A39781C" w:rsidR="00133F63" w:rsidRDefault="007522C9" w:rsidP="00133F63">
      <w:pPr>
        <w:pStyle w:val="Listenabsatz"/>
        <w:numPr>
          <w:ilvl w:val="0"/>
          <w:numId w:val="3"/>
        </w:numPr>
        <w:autoSpaceDN w:val="0"/>
        <w:jc w:val="both"/>
        <w:rPr>
          <w:rFonts w:asciiTheme="minorHAnsi" w:hAnsiTheme="minorHAnsi" w:cstheme="minorHAnsi"/>
          <w:color w:val="auto"/>
          <w:sz w:val="22"/>
          <w:szCs w:val="22"/>
          <w:lang w:val="de-DE"/>
        </w:rPr>
      </w:pPr>
      <w:r>
        <w:rPr>
          <w:rFonts w:asciiTheme="minorHAnsi" w:hAnsiTheme="minorHAnsi" w:cstheme="minorHAnsi"/>
          <w:color w:val="auto"/>
          <w:sz w:val="22"/>
          <w:szCs w:val="22"/>
          <w:lang w:val="de-DE"/>
        </w:rPr>
        <w:t>v.l.n.r.: Duo Lynx (Veronika Klavzar und Karin Kimmeswenger)</w:t>
      </w:r>
      <w:r w:rsidR="00F57554">
        <w:rPr>
          <w:rFonts w:asciiTheme="minorHAnsi" w:hAnsiTheme="minorHAnsi" w:cstheme="minorHAnsi"/>
          <w:color w:val="auto"/>
          <w:sz w:val="22"/>
          <w:szCs w:val="22"/>
          <w:lang w:val="de-DE"/>
        </w:rPr>
        <w:t>, Landeshauptfrau Johanna Mikl-Leitner</w:t>
      </w:r>
      <w:r>
        <w:rPr>
          <w:rFonts w:asciiTheme="minorHAnsi" w:hAnsiTheme="minorHAnsi" w:cstheme="minorHAnsi"/>
          <w:color w:val="auto"/>
          <w:sz w:val="22"/>
          <w:szCs w:val="22"/>
          <w:lang w:val="de-DE"/>
        </w:rPr>
        <w:t>, Martin Vogg (Geschäftsführer Kulturvernetzung Niederösterreich)</w:t>
      </w:r>
    </w:p>
    <w:p w14:paraId="1BA693C4" w14:textId="08CE8F89" w:rsidR="00F57554" w:rsidRPr="00133F63" w:rsidRDefault="00F57554" w:rsidP="00133F63">
      <w:pPr>
        <w:pStyle w:val="Listenabsatz"/>
        <w:numPr>
          <w:ilvl w:val="0"/>
          <w:numId w:val="3"/>
        </w:numPr>
        <w:autoSpaceDN w:val="0"/>
        <w:jc w:val="both"/>
        <w:rPr>
          <w:rFonts w:asciiTheme="minorHAnsi" w:hAnsiTheme="minorHAnsi" w:cstheme="minorHAnsi"/>
          <w:color w:val="auto"/>
          <w:sz w:val="22"/>
          <w:szCs w:val="22"/>
          <w:lang w:val="de-DE"/>
        </w:rPr>
      </w:pPr>
      <w:r>
        <w:rPr>
          <w:rFonts w:asciiTheme="minorHAnsi" w:hAnsiTheme="minorHAnsi" w:cstheme="minorHAnsi"/>
          <w:color w:val="auto"/>
          <w:sz w:val="22"/>
          <w:szCs w:val="22"/>
          <w:lang w:val="de-DE"/>
        </w:rPr>
        <w:t>Credits: NLK Khittl</w:t>
      </w:r>
    </w:p>
    <w:p w14:paraId="6C41FBC4" w14:textId="77777777" w:rsidR="00133F63" w:rsidRDefault="00133F63" w:rsidP="00133F63">
      <w:pPr>
        <w:pStyle w:val="Listenabsatz"/>
        <w:numPr>
          <w:ilvl w:val="0"/>
          <w:numId w:val="2"/>
        </w:numPr>
        <w:autoSpaceDN w:val="0"/>
        <w:jc w:val="both"/>
        <w:rPr>
          <w:rFonts w:asciiTheme="minorHAnsi" w:hAnsiTheme="minorHAnsi" w:cstheme="minorHAnsi"/>
          <w:color w:val="auto"/>
          <w:sz w:val="22"/>
          <w:szCs w:val="22"/>
          <w:lang w:val="de-DE"/>
        </w:rPr>
      </w:pPr>
      <w:r w:rsidRPr="00133F63">
        <w:rPr>
          <w:rFonts w:asciiTheme="minorHAnsi" w:hAnsiTheme="minorHAnsi" w:cstheme="minorHAnsi"/>
          <w:color w:val="auto"/>
          <w:sz w:val="22"/>
          <w:szCs w:val="22"/>
          <w:lang w:val="de-DE"/>
        </w:rPr>
        <w:t>PA-KVN_250924_TDOA-Auftakt2_(c)NLK_Khittl.jpg</w:t>
      </w:r>
    </w:p>
    <w:p w14:paraId="6FA7E7B9" w14:textId="46A9BDF4" w:rsidR="00F57554" w:rsidRDefault="00F57554" w:rsidP="00F57554">
      <w:pPr>
        <w:pStyle w:val="Listenabsatz"/>
        <w:numPr>
          <w:ilvl w:val="1"/>
          <w:numId w:val="2"/>
        </w:numPr>
        <w:autoSpaceDN w:val="0"/>
        <w:jc w:val="both"/>
        <w:rPr>
          <w:rFonts w:asciiTheme="minorHAnsi" w:hAnsiTheme="minorHAnsi" w:cstheme="minorHAnsi"/>
          <w:color w:val="auto"/>
          <w:sz w:val="22"/>
          <w:szCs w:val="22"/>
          <w:lang w:val="de-DE"/>
        </w:rPr>
      </w:pPr>
      <w:r>
        <w:rPr>
          <w:rFonts w:asciiTheme="minorHAnsi" w:hAnsiTheme="minorHAnsi" w:cstheme="minorHAnsi"/>
          <w:color w:val="auto"/>
          <w:sz w:val="22"/>
          <w:szCs w:val="22"/>
          <w:lang w:val="de-DE"/>
        </w:rPr>
        <w:t>v.l.n.r.: Martin Vogg (Geschäftsführer Kulturvernetzung Niederösterreich), Landeshauptfrau Johanna Mikl-Leitner</w:t>
      </w:r>
    </w:p>
    <w:p w14:paraId="7D281586" w14:textId="789EC220" w:rsidR="00F57554" w:rsidRDefault="00F57554" w:rsidP="00F57554">
      <w:pPr>
        <w:pStyle w:val="Listenabsatz"/>
        <w:numPr>
          <w:ilvl w:val="1"/>
          <w:numId w:val="2"/>
        </w:numPr>
        <w:autoSpaceDN w:val="0"/>
        <w:jc w:val="both"/>
        <w:rPr>
          <w:rFonts w:asciiTheme="minorHAnsi" w:hAnsiTheme="minorHAnsi" w:cstheme="minorHAnsi"/>
          <w:color w:val="auto"/>
          <w:sz w:val="22"/>
          <w:szCs w:val="22"/>
          <w:lang w:val="de-DE"/>
        </w:rPr>
      </w:pPr>
      <w:r>
        <w:rPr>
          <w:rFonts w:asciiTheme="minorHAnsi" w:hAnsiTheme="minorHAnsi" w:cstheme="minorHAnsi"/>
          <w:color w:val="auto"/>
          <w:sz w:val="22"/>
          <w:szCs w:val="22"/>
          <w:lang w:val="de-DE"/>
        </w:rPr>
        <w:t>Credits: NLK Khittl</w:t>
      </w:r>
    </w:p>
    <w:p w14:paraId="1CE16973" w14:textId="36BF8444" w:rsidR="00133F63" w:rsidRDefault="00133F63" w:rsidP="00133F63">
      <w:pPr>
        <w:pStyle w:val="Listenabsatz"/>
        <w:numPr>
          <w:ilvl w:val="0"/>
          <w:numId w:val="2"/>
        </w:numPr>
        <w:autoSpaceDN w:val="0"/>
        <w:jc w:val="both"/>
        <w:rPr>
          <w:rFonts w:asciiTheme="minorHAnsi" w:hAnsiTheme="minorHAnsi" w:cstheme="minorHAnsi"/>
          <w:color w:val="auto"/>
          <w:sz w:val="22"/>
          <w:szCs w:val="22"/>
          <w:lang w:val="de-DE"/>
        </w:rPr>
      </w:pPr>
      <w:r w:rsidRPr="00133F63">
        <w:rPr>
          <w:rFonts w:asciiTheme="minorHAnsi" w:hAnsiTheme="minorHAnsi" w:cstheme="minorHAnsi"/>
          <w:color w:val="auto"/>
          <w:sz w:val="22"/>
          <w:szCs w:val="22"/>
          <w:lang w:val="de-DE"/>
        </w:rPr>
        <w:t>PA-KVN_250924_TDOA-Auftakt3_(c)eSeLat_JoannaPianka.jpg</w:t>
      </w:r>
    </w:p>
    <w:p w14:paraId="1EA8FDDC" w14:textId="5B7167F8" w:rsidR="00F57554" w:rsidRDefault="00F57554" w:rsidP="00F57554">
      <w:pPr>
        <w:pStyle w:val="Listenabsatz"/>
        <w:numPr>
          <w:ilvl w:val="1"/>
          <w:numId w:val="2"/>
        </w:numPr>
        <w:autoSpaceDN w:val="0"/>
        <w:jc w:val="both"/>
        <w:rPr>
          <w:rFonts w:asciiTheme="minorHAnsi" w:hAnsiTheme="minorHAnsi" w:cstheme="minorHAnsi"/>
          <w:color w:val="auto"/>
          <w:sz w:val="22"/>
          <w:szCs w:val="22"/>
          <w:lang w:val="de-DE"/>
        </w:rPr>
      </w:pPr>
      <w:r>
        <w:rPr>
          <w:rFonts w:asciiTheme="minorHAnsi" w:hAnsiTheme="minorHAnsi" w:cstheme="minorHAnsi"/>
          <w:color w:val="auto"/>
          <w:sz w:val="22"/>
          <w:szCs w:val="22"/>
          <w:lang w:val="de-DE"/>
        </w:rPr>
        <w:t>Duo Lynx (Veronika Klavzar und Karin Kimmeswenger)</w:t>
      </w:r>
    </w:p>
    <w:p w14:paraId="1DEA32E1" w14:textId="36810F9C" w:rsidR="00F57554" w:rsidRPr="00133F63" w:rsidRDefault="00F57554" w:rsidP="00F57554">
      <w:pPr>
        <w:pStyle w:val="Listenabsatz"/>
        <w:numPr>
          <w:ilvl w:val="1"/>
          <w:numId w:val="2"/>
        </w:numPr>
        <w:autoSpaceDN w:val="0"/>
        <w:jc w:val="both"/>
        <w:rPr>
          <w:rFonts w:asciiTheme="minorHAnsi" w:hAnsiTheme="minorHAnsi" w:cstheme="minorHAnsi"/>
          <w:color w:val="auto"/>
          <w:sz w:val="22"/>
          <w:szCs w:val="22"/>
          <w:lang w:val="de-DE"/>
        </w:rPr>
      </w:pPr>
      <w:r>
        <w:rPr>
          <w:rFonts w:asciiTheme="minorHAnsi" w:hAnsiTheme="minorHAnsi" w:cstheme="minorHAnsi"/>
          <w:color w:val="auto"/>
          <w:sz w:val="22"/>
          <w:szCs w:val="22"/>
          <w:lang w:val="de-DE"/>
        </w:rPr>
        <w:t>Credits: eSeL.at – Joanna Pianka</w:t>
      </w:r>
    </w:p>
    <w:p w14:paraId="2537F405" w14:textId="77777777" w:rsidR="00FB57A7" w:rsidRDefault="00FB57A7" w:rsidP="00FB57A7">
      <w:pPr>
        <w:suppressAutoHyphens w:val="0"/>
        <w:spacing w:after="200" w:line="276" w:lineRule="auto"/>
        <w:textAlignment w:val="auto"/>
        <w:rPr>
          <w:rFonts w:ascii="Calibri" w:eastAsia="Calibri" w:hAnsi="Calibri"/>
          <w:color w:val="auto"/>
          <w:sz w:val="22"/>
          <w:szCs w:val="22"/>
          <w:lang w:eastAsia="en-US"/>
        </w:rPr>
      </w:pPr>
    </w:p>
    <w:p w14:paraId="742B3D99" w14:textId="77777777" w:rsidR="00AA278D" w:rsidRPr="00FB57A7" w:rsidRDefault="00AA278D" w:rsidP="00FB57A7">
      <w:pPr>
        <w:suppressAutoHyphens w:val="0"/>
        <w:spacing w:after="200" w:line="276" w:lineRule="auto"/>
        <w:textAlignment w:val="auto"/>
        <w:rPr>
          <w:rFonts w:ascii="Calibri" w:eastAsia="Calibri" w:hAnsi="Calibri"/>
          <w:color w:val="auto"/>
          <w:sz w:val="22"/>
          <w:szCs w:val="22"/>
          <w:lang w:eastAsia="en-US"/>
        </w:rPr>
      </w:pPr>
    </w:p>
    <w:p w14:paraId="6A6E2E77" w14:textId="20EA612E" w:rsidR="002A04C5" w:rsidRPr="00970E33" w:rsidRDefault="002A04C5" w:rsidP="00141B5F">
      <w:pPr>
        <w:autoSpaceDN w:val="0"/>
        <w:jc w:val="both"/>
        <w:rPr>
          <w:rFonts w:asciiTheme="minorHAnsi" w:hAnsiTheme="minorHAnsi" w:cstheme="minorHAnsi"/>
          <w:color w:val="404040" w:themeColor="text1" w:themeTint="BF"/>
          <w:sz w:val="22"/>
          <w:szCs w:val="22"/>
        </w:rPr>
      </w:pPr>
    </w:p>
    <w:p w14:paraId="292DE2B7" w14:textId="77777777" w:rsidR="00FB57A7" w:rsidRDefault="00FB57A7" w:rsidP="00FB57A7">
      <w:pPr>
        <w:pBdr>
          <w:top w:val="single" w:sz="4" w:space="1" w:color="auto"/>
        </w:pBdr>
        <w:ind w:left="284" w:right="425"/>
        <w:rPr>
          <w:rStyle w:val="Absatz-Standardschriftart1"/>
          <w:rFonts w:asciiTheme="minorHAnsi" w:hAnsiTheme="minorHAnsi" w:cs="Verdana"/>
          <w:b/>
          <w:color w:val="323E4F" w:themeColor="text2" w:themeShade="BF"/>
          <w:sz w:val="24"/>
        </w:rPr>
      </w:pPr>
    </w:p>
    <w:p w14:paraId="605F408C" w14:textId="77777777" w:rsidR="00FB57A7" w:rsidRPr="002B2D21" w:rsidRDefault="00FB57A7" w:rsidP="00FB57A7">
      <w:pPr>
        <w:pBdr>
          <w:top w:val="single" w:sz="4" w:space="1" w:color="auto"/>
        </w:pBdr>
        <w:ind w:left="284" w:right="425"/>
        <w:rPr>
          <w:rStyle w:val="Absatz-Standardschriftart1"/>
          <w:rFonts w:asciiTheme="minorHAnsi" w:hAnsiTheme="minorHAnsi" w:cs="Verdana"/>
          <w:b/>
          <w:color w:val="8496B0" w:themeColor="text2" w:themeTint="99"/>
          <w:sz w:val="24"/>
        </w:rPr>
      </w:pPr>
      <w:r w:rsidRPr="002B2D21">
        <w:rPr>
          <w:rStyle w:val="Absatz-Standardschriftart1"/>
          <w:rFonts w:asciiTheme="minorHAnsi" w:hAnsiTheme="minorHAnsi" w:cs="Verdana"/>
          <w:b/>
          <w:color w:val="8496B0" w:themeColor="text2" w:themeTint="99"/>
          <w:sz w:val="24"/>
        </w:rPr>
        <w:t>PRESSERÜCKFRAGEN</w:t>
      </w:r>
    </w:p>
    <w:p w14:paraId="413C324C" w14:textId="77777777" w:rsidR="00FB57A7" w:rsidRPr="00511178" w:rsidRDefault="00FB57A7" w:rsidP="00FB57A7">
      <w:pPr>
        <w:tabs>
          <w:tab w:val="left" w:pos="6720"/>
        </w:tabs>
        <w:ind w:left="284" w:right="425"/>
        <w:rPr>
          <w:rStyle w:val="Absatz-Standardschriftart1"/>
          <w:rFonts w:asciiTheme="minorHAnsi" w:hAnsiTheme="minorHAnsi" w:cs="Verdana"/>
          <w:b/>
          <w:color w:val="404040" w:themeColor="text1" w:themeTint="BF"/>
        </w:rPr>
      </w:pPr>
      <w:r>
        <w:rPr>
          <w:rStyle w:val="Absatz-Standardschriftart1"/>
          <w:rFonts w:asciiTheme="minorHAnsi" w:hAnsiTheme="minorHAnsi" w:cs="Verdana"/>
          <w:b/>
          <w:color w:val="404040" w:themeColor="text1" w:themeTint="BF"/>
        </w:rPr>
        <w:t>Julia Püringer</w:t>
      </w:r>
      <w:r w:rsidRPr="00511178">
        <w:rPr>
          <w:rStyle w:val="Absatz-Standardschriftart1"/>
          <w:rFonts w:asciiTheme="minorHAnsi" w:hAnsiTheme="minorHAnsi" w:cs="Verdana"/>
          <w:b/>
          <w:color w:val="404040" w:themeColor="text1" w:themeTint="BF"/>
        </w:rPr>
        <w:t>, Leiterin Marketing</w:t>
      </w:r>
      <w:r>
        <w:rPr>
          <w:rStyle w:val="Absatz-Standardschriftart1"/>
          <w:rFonts w:asciiTheme="minorHAnsi" w:hAnsiTheme="minorHAnsi" w:cs="Verdana"/>
          <w:b/>
          <w:color w:val="404040" w:themeColor="text1" w:themeTint="BF"/>
        </w:rPr>
        <w:t xml:space="preserve"> &amp; Kommunikation</w:t>
      </w:r>
    </w:p>
    <w:p w14:paraId="3D62559E" w14:textId="77777777" w:rsidR="00FB57A7" w:rsidRPr="00511178" w:rsidRDefault="00FB57A7" w:rsidP="00FB57A7">
      <w:pPr>
        <w:tabs>
          <w:tab w:val="left" w:pos="6720"/>
        </w:tabs>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Kulturvernetzung Niederösterreich GmbH</w:t>
      </w:r>
      <w:r w:rsidRPr="00511178">
        <w:rPr>
          <w:rStyle w:val="Absatz-Standardschriftart1"/>
          <w:rFonts w:asciiTheme="minorHAnsi" w:hAnsiTheme="minorHAnsi" w:cs="Verdana"/>
          <w:color w:val="404040" w:themeColor="text1" w:themeTint="BF"/>
        </w:rPr>
        <w:tab/>
      </w:r>
    </w:p>
    <w:p w14:paraId="007B573C" w14:textId="77777777" w:rsidR="00FB57A7" w:rsidRPr="00511178" w:rsidRDefault="00FB57A7" w:rsidP="00FB57A7">
      <w:pPr>
        <w:ind w:left="284" w:right="425"/>
        <w:rPr>
          <w:rStyle w:val="Absatz-Standardschriftart1"/>
          <w:rFonts w:asciiTheme="minorHAnsi" w:hAnsiTheme="minorHAnsi" w:cs="Verdana"/>
          <w:color w:val="404040" w:themeColor="text1" w:themeTint="BF"/>
        </w:rPr>
      </w:pPr>
      <w:r>
        <w:rPr>
          <w:rStyle w:val="Absatz-Standardschriftart1"/>
          <w:rFonts w:asciiTheme="minorHAnsi" w:hAnsiTheme="minorHAnsi" w:cs="Verdana"/>
          <w:color w:val="404040" w:themeColor="text1" w:themeTint="BF"/>
        </w:rPr>
        <w:t>3100 St. Pölten</w:t>
      </w:r>
      <w:r w:rsidRPr="00511178">
        <w:rPr>
          <w:rStyle w:val="Absatz-Standardschriftart1"/>
          <w:rFonts w:asciiTheme="minorHAnsi" w:hAnsiTheme="minorHAnsi" w:cs="Verdana"/>
          <w:color w:val="404040" w:themeColor="text1" w:themeTint="BF"/>
        </w:rPr>
        <w:t xml:space="preserve">, </w:t>
      </w:r>
      <w:r>
        <w:rPr>
          <w:rStyle w:val="Absatz-Standardschriftart1"/>
          <w:rFonts w:asciiTheme="minorHAnsi" w:hAnsiTheme="minorHAnsi" w:cs="Verdana"/>
          <w:color w:val="404040" w:themeColor="text1" w:themeTint="BF"/>
        </w:rPr>
        <w:t>Hypogasse 1</w:t>
      </w:r>
    </w:p>
    <w:p w14:paraId="16CE3B31" w14:textId="77777777" w:rsidR="00FB57A7" w:rsidRPr="00511178" w:rsidRDefault="00FB57A7" w:rsidP="00FB57A7">
      <w:pPr>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 xml:space="preserve">T: </w:t>
      </w:r>
      <w:hyperlink r:id="rId8" w:history="1">
        <w:r w:rsidRPr="009A749A">
          <w:rPr>
            <w:rStyle w:val="Absatz-Standardschriftart1"/>
            <w:rFonts w:asciiTheme="minorHAnsi" w:hAnsiTheme="minorHAnsi" w:cs="Verdana"/>
            <w:color w:val="404040" w:themeColor="text1" w:themeTint="BF"/>
          </w:rPr>
          <w:t>+43 676 / 34 25 346</w:t>
        </w:r>
      </w:hyperlink>
      <w:r w:rsidRPr="00511178">
        <w:rPr>
          <w:rStyle w:val="Absatz-Standardschriftart1"/>
          <w:rFonts w:asciiTheme="minorHAnsi" w:hAnsiTheme="minorHAnsi" w:cs="Verdana"/>
          <w:color w:val="404040" w:themeColor="text1" w:themeTint="BF"/>
        </w:rPr>
        <w:t xml:space="preserve">, E: </w:t>
      </w:r>
      <w:hyperlink r:id="rId9" w:history="1">
        <w:r w:rsidRPr="001E583B">
          <w:rPr>
            <w:rStyle w:val="Hyperlink"/>
            <w:rFonts w:asciiTheme="minorHAnsi" w:hAnsiTheme="minorHAnsi" w:cs="Verdana"/>
          </w:rPr>
          <w:t>julia.pueringer@kulturvernetzung.at</w:t>
        </w:r>
      </w:hyperlink>
    </w:p>
    <w:p w14:paraId="714A0C89" w14:textId="6C378673" w:rsidR="00A33740" w:rsidRPr="0039790F" w:rsidRDefault="00A33740" w:rsidP="00FB57A7">
      <w:pPr>
        <w:autoSpaceDN w:val="0"/>
        <w:jc w:val="both"/>
        <w:rPr>
          <w:rFonts w:asciiTheme="minorHAnsi" w:hAnsiTheme="minorHAnsi"/>
          <w:color w:val="404040" w:themeColor="text1" w:themeTint="BF"/>
          <w:sz w:val="22"/>
          <w:szCs w:val="22"/>
        </w:rPr>
      </w:pPr>
    </w:p>
    <w:sectPr w:rsidR="00A33740" w:rsidRPr="0039790F">
      <w:headerReference w:type="default" r:id="rId10"/>
      <w:footerReference w:type="default" r:id="rId11"/>
      <w:pgSz w:w="11906" w:h="16838"/>
      <w:pgMar w:top="624" w:right="1134" w:bottom="1527" w:left="1134" w:header="567" w:footer="567" w:gutter="0"/>
      <w:cols w:space="720"/>
      <w:formProt w:val="0"/>
      <w:docGrid w:linePitch="600"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1090" w14:textId="77777777" w:rsidR="00C61AFF" w:rsidRDefault="00C61AFF">
      <w:r>
        <w:separator/>
      </w:r>
    </w:p>
  </w:endnote>
  <w:endnote w:type="continuationSeparator" w:id="0">
    <w:p w14:paraId="162CB79A" w14:textId="77777777" w:rsidR="00C61AFF" w:rsidRDefault="00C6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ade Gothic LT Com Light">
    <w:altName w:val="Times New 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7768" w14:textId="08D2DDBF" w:rsidR="00A33740" w:rsidRDefault="00307CDE">
    <w:pPr>
      <w:tabs>
        <w:tab w:val="center" w:pos="4536"/>
        <w:tab w:val="right" w:pos="9072"/>
      </w:tabs>
      <w:suppressAutoHyphens w:val="0"/>
    </w:pPr>
    <w:r>
      <w:rPr>
        <w:i/>
        <w:sz w:val="14"/>
        <w:szCs w:val="14"/>
        <w:lang w:eastAsia="de-DE"/>
      </w:rPr>
      <w:tab/>
    </w:r>
    <w:r>
      <w:rPr>
        <w:sz w:val="16"/>
        <w:szCs w:val="16"/>
      </w:rPr>
      <w:fldChar w:fldCharType="begin"/>
    </w:r>
    <w:r>
      <w:rPr>
        <w:sz w:val="16"/>
        <w:szCs w:val="16"/>
      </w:rPr>
      <w:instrText>PAGE</w:instrText>
    </w:r>
    <w:r>
      <w:rPr>
        <w:sz w:val="16"/>
        <w:szCs w:val="16"/>
      </w:rPr>
      <w:fldChar w:fldCharType="separate"/>
    </w:r>
    <w:r w:rsidR="00C4416B">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DCA28" w14:textId="77777777" w:rsidR="00C61AFF" w:rsidRDefault="00C61AFF">
      <w:r>
        <w:separator/>
      </w:r>
    </w:p>
  </w:footnote>
  <w:footnote w:type="continuationSeparator" w:id="0">
    <w:p w14:paraId="289CFD11" w14:textId="77777777" w:rsidR="00C61AFF" w:rsidRDefault="00C61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B70C" w14:textId="77777777" w:rsidR="00FB57A7" w:rsidRPr="00FA3379" w:rsidRDefault="00FB57A7" w:rsidP="00FB57A7">
    <w:pPr>
      <w:tabs>
        <w:tab w:val="left" w:pos="4157"/>
      </w:tabs>
      <w:jc w:val="right"/>
      <w:rPr>
        <w:noProof/>
        <w:lang w:eastAsia="de-AT"/>
      </w:rPr>
    </w:pPr>
    <w:r>
      <w:rPr>
        <w:noProof/>
        <w:lang w:eastAsia="de-AT"/>
      </w:rPr>
      <w:drawing>
        <wp:inline distT="0" distB="0" distL="0" distR="0" wp14:anchorId="77D0109C" wp14:editId="041A19F3">
          <wp:extent cx="2166938" cy="866775"/>
          <wp:effectExtent l="0" t="0" r="5080" b="0"/>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9694" cy="867878"/>
                  </a:xfrm>
                  <a:prstGeom prst="rect">
                    <a:avLst/>
                  </a:prstGeom>
                </pic:spPr>
              </pic:pic>
            </a:graphicData>
          </a:graphic>
        </wp:inline>
      </w:drawing>
    </w:r>
  </w:p>
  <w:p w14:paraId="56CD0F97" w14:textId="77777777" w:rsidR="00FB57A7" w:rsidRDefault="00FB57A7" w:rsidP="00FB57A7">
    <w:pPr>
      <w:tabs>
        <w:tab w:val="left" w:pos="426"/>
        <w:tab w:val="left" w:pos="9922"/>
      </w:tabs>
      <w:ind w:left="284" w:right="-1"/>
      <w:rPr>
        <w:rFonts w:asciiTheme="minorHAnsi" w:hAnsiTheme="minorHAnsi" w:cs="Arial"/>
        <w:caps/>
        <w:color w:val="7F7F7F" w:themeColor="text1" w:themeTint="80"/>
        <w:sz w:val="32"/>
        <w:szCs w:val="32"/>
        <w:lang w:eastAsia="de-DE"/>
      </w:rPr>
    </w:pPr>
  </w:p>
  <w:p w14:paraId="2E4A6886" w14:textId="70FF8B86" w:rsidR="00FB57A7" w:rsidRDefault="00FB57A7" w:rsidP="00FB57A7">
    <w:pPr>
      <w:tabs>
        <w:tab w:val="left" w:pos="426"/>
        <w:tab w:val="left" w:pos="9922"/>
      </w:tabs>
      <w:ind w:left="284" w:right="-1"/>
      <w:rPr>
        <w:rFonts w:asciiTheme="minorHAnsi" w:hAnsiTheme="minorHAnsi"/>
        <w:color w:val="404040" w:themeColor="text1" w:themeTint="BF"/>
        <w:sz w:val="16"/>
        <w:szCs w:val="16"/>
      </w:rPr>
    </w:pPr>
    <w:r w:rsidRPr="00FF2529">
      <w:rPr>
        <w:rFonts w:asciiTheme="minorHAnsi" w:hAnsiTheme="minorHAnsi" w:cs="Arial"/>
        <w:caps/>
        <w:color w:val="7F7F7F" w:themeColor="text1" w:themeTint="80"/>
        <w:sz w:val="32"/>
        <w:szCs w:val="32"/>
        <w:lang w:eastAsia="de-DE"/>
      </w:rPr>
      <w:t>Presseinformation</w:t>
    </w:r>
    <w:r w:rsidRPr="00FF2529">
      <w:rPr>
        <w:rFonts w:asciiTheme="minorHAnsi" w:hAnsiTheme="minorHAnsi" w:cs="Arial"/>
        <w:sz w:val="24"/>
        <w:szCs w:val="20"/>
        <w:lang w:eastAsia="de-DE"/>
      </w:rPr>
      <w:t xml:space="preserve">                          </w:t>
    </w:r>
    <w:r>
      <w:rPr>
        <w:rFonts w:asciiTheme="minorHAnsi" w:hAnsiTheme="minorHAnsi" w:cs="Arial"/>
        <w:sz w:val="24"/>
        <w:szCs w:val="20"/>
        <w:lang w:eastAsia="de-DE"/>
      </w:rPr>
      <w:t xml:space="preserve">                                                                     </w:t>
    </w:r>
    <w:r>
      <w:rPr>
        <w:rFonts w:asciiTheme="minorHAnsi" w:hAnsiTheme="minorHAnsi"/>
        <w:color w:val="404040" w:themeColor="text1" w:themeTint="BF"/>
        <w:sz w:val="16"/>
        <w:szCs w:val="16"/>
      </w:rPr>
      <w:t>2</w:t>
    </w:r>
    <w:r w:rsidR="00133F63">
      <w:rPr>
        <w:rFonts w:asciiTheme="minorHAnsi" w:hAnsiTheme="minorHAnsi"/>
        <w:color w:val="404040" w:themeColor="text1" w:themeTint="BF"/>
        <w:sz w:val="16"/>
        <w:szCs w:val="16"/>
      </w:rPr>
      <w:t>4</w:t>
    </w:r>
    <w:r>
      <w:rPr>
        <w:rFonts w:asciiTheme="minorHAnsi" w:hAnsiTheme="minorHAnsi"/>
        <w:color w:val="404040" w:themeColor="text1" w:themeTint="BF"/>
        <w:sz w:val="16"/>
        <w:szCs w:val="16"/>
      </w:rPr>
      <w:t>. September 2025</w:t>
    </w:r>
  </w:p>
  <w:p w14:paraId="48BE95AD" w14:textId="77777777" w:rsidR="00FB57A7" w:rsidRDefault="00FB57A7" w:rsidP="00FB57A7">
    <w:pPr>
      <w:tabs>
        <w:tab w:val="left" w:pos="426"/>
        <w:tab w:val="left" w:pos="9922"/>
      </w:tabs>
      <w:ind w:left="284" w:right="-1"/>
      <w:rPr>
        <w:rFonts w:asciiTheme="minorHAnsi" w:hAnsiTheme="minorHAnsi"/>
        <w:sz w:val="16"/>
        <w:szCs w:val="16"/>
      </w:rPr>
    </w:pPr>
  </w:p>
  <w:p w14:paraId="368FD93F" w14:textId="77777777" w:rsidR="00FB57A7" w:rsidRPr="00FB57A7" w:rsidRDefault="00FB57A7" w:rsidP="00FB57A7">
    <w:pPr>
      <w:tabs>
        <w:tab w:val="left" w:pos="426"/>
        <w:tab w:val="left" w:pos="9922"/>
      </w:tabs>
      <w:ind w:left="284" w:right="-1"/>
      <w:rPr>
        <w:rFonts w:asciiTheme="minorHAnsi" w:hAnsiTheme="minorHAnsi"/>
        <w:color w:val="404040" w:themeColor="text1" w:themeTint="BF"/>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264DF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31C87B44"/>
    <w:multiLevelType w:val="hybridMultilevel"/>
    <w:tmpl w:val="F3AA7484"/>
    <w:lvl w:ilvl="0" w:tplc="0C070015">
      <w:start w:val="1"/>
      <w:numFmt w:val="decimal"/>
      <w:lvlText w:val="(%1)"/>
      <w:lvlJc w:val="left"/>
      <w:pPr>
        <w:ind w:left="720" w:hanging="360"/>
      </w:pPr>
      <w:rPr>
        <w:rFonts w:hint="default"/>
      </w:rPr>
    </w:lvl>
    <w:lvl w:ilvl="1" w:tplc="0C070001">
      <w:start w:val="1"/>
      <w:numFmt w:val="bullet"/>
      <w:lvlText w:val=""/>
      <w:lvlJc w:val="left"/>
      <w:pPr>
        <w:ind w:left="1176" w:hanging="360"/>
      </w:pPr>
      <w:rPr>
        <w:rFonts w:ascii="Symbol" w:hAnsi="Symbol" w:hint="default"/>
      </w:r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75B33770"/>
    <w:multiLevelType w:val="hybridMultilevel"/>
    <w:tmpl w:val="28E68AC2"/>
    <w:lvl w:ilvl="0" w:tplc="0C070001">
      <w:start w:val="1"/>
      <w:numFmt w:val="bullet"/>
      <w:lvlText w:val=""/>
      <w:lvlJc w:val="left"/>
      <w:pPr>
        <w:ind w:left="1176" w:hanging="360"/>
      </w:pPr>
      <w:rPr>
        <w:rFonts w:ascii="Symbol" w:hAnsi="Symbol" w:hint="default"/>
      </w:rPr>
    </w:lvl>
    <w:lvl w:ilvl="1" w:tplc="0C070003" w:tentative="1">
      <w:start w:val="1"/>
      <w:numFmt w:val="bullet"/>
      <w:lvlText w:val="o"/>
      <w:lvlJc w:val="left"/>
      <w:pPr>
        <w:ind w:left="1896" w:hanging="360"/>
      </w:pPr>
      <w:rPr>
        <w:rFonts w:ascii="Courier New" w:hAnsi="Courier New" w:cs="Courier New" w:hint="default"/>
      </w:rPr>
    </w:lvl>
    <w:lvl w:ilvl="2" w:tplc="0C070005" w:tentative="1">
      <w:start w:val="1"/>
      <w:numFmt w:val="bullet"/>
      <w:lvlText w:val=""/>
      <w:lvlJc w:val="left"/>
      <w:pPr>
        <w:ind w:left="2616" w:hanging="360"/>
      </w:pPr>
      <w:rPr>
        <w:rFonts w:ascii="Wingdings" w:hAnsi="Wingdings" w:hint="default"/>
      </w:rPr>
    </w:lvl>
    <w:lvl w:ilvl="3" w:tplc="0C070001" w:tentative="1">
      <w:start w:val="1"/>
      <w:numFmt w:val="bullet"/>
      <w:lvlText w:val=""/>
      <w:lvlJc w:val="left"/>
      <w:pPr>
        <w:ind w:left="3336" w:hanging="360"/>
      </w:pPr>
      <w:rPr>
        <w:rFonts w:ascii="Symbol" w:hAnsi="Symbol" w:hint="default"/>
      </w:rPr>
    </w:lvl>
    <w:lvl w:ilvl="4" w:tplc="0C070003" w:tentative="1">
      <w:start w:val="1"/>
      <w:numFmt w:val="bullet"/>
      <w:lvlText w:val="o"/>
      <w:lvlJc w:val="left"/>
      <w:pPr>
        <w:ind w:left="4056" w:hanging="360"/>
      </w:pPr>
      <w:rPr>
        <w:rFonts w:ascii="Courier New" w:hAnsi="Courier New" w:cs="Courier New" w:hint="default"/>
      </w:rPr>
    </w:lvl>
    <w:lvl w:ilvl="5" w:tplc="0C070005" w:tentative="1">
      <w:start w:val="1"/>
      <w:numFmt w:val="bullet"/>
      <w:lvlText w:val=""/>
      <w:lvlJc w:val="left"/>
      <w:pPr>
        <w:ind w:left="4776" w:hanging="360"/>
      </w:pPr>
      <w:rPr>
        <w:rFonts w:ascii="Wingdings" w:hAnsi="Wingdings" w:hint="default"/>
      </w:rPr>
    </w:lvl>
    <w:lvl w:ilvl="6" w:tplc="0C070001" w:tentative="1">
      <w:start w:val="1"/>
      <w:numFmt w:val="bullet"/>
      <w:lvlText w:val=""/>
      <w:lvlJc w:val="left"/>
      <w:pPr>
        <w:ind w:left="5496" w:hanging="360"/>
      </w:pPr>
      <w:rPr>
        <w:rFonts w:ascii="Symbol" w:hAnsi="Symbol" w:hint="default"/>
      </w:rPr>
    </w:lvl>
    <w:lvl w:ilvl="7" w:tplc="0C070003" w:tentative="1">
      <w:start w:val="1"/>
      <w:numFmt w:val="bullet"/>
      <w:lvlText w:val="o"/>
      <w:lvlJc w:val="left"/>
      <w:pPr>
        <w:ind w:left="6216" w:hanging="360"/>
      </w:pPr>
      <w:rPr>
        <w:rFonts w:ascii="Courier New" w:hAnsi="Courier New" w:cs="Courier New" w:hint="default"/>
      </w:rPr>
    </w:lvl>
    <w:lvl w:ilvl="8" w:tplc="0C070005" w:tentative="1">
      <w:start w:val="1"/>
      <w:numFmt w:val="bullet"/>
      <w:lvlText w:val=""/>
      <w:lvlJc w:val="left"/>
      <w:pPr>
        <w:ind w:left="6936" w:hanging="360"/>
      </w:pPr>
      <w:rPr>
        <w:rFonts w:ascii="Wingdings" w:hAnsi="Wingdings" w:hint="default"/>
      </w:rPr>
    </w:lvl>
  </w:abstractNum>
  <w:num w:numId="1" w16cid:durableId="1992367940">
    <w:abstractNumId w:val="0"/>
  </w:num>
  <w:num w:numId="2" w16cid:durableId="1825967738">
    <w:abstractNumId w:val="1"/>
  </w:num>
  <w:num w:numId="3" w16cid:durableId="1099763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40"/>
    <w:rsid w:val="000103B3"/>
    <w:rsid w:val="00027F8E"/>
    <w:rsid w:val="00042172"/>
    <w:rsid w:val="000516DF"/>
    <w:rsid w:val="00052BD2"/>
    <w:rsid w:val="000541A1"/>
    <w:rsid w:val="00056BAD"/>
    <w:rsid w:val="00063412"/>
    <w:rsid w:val="000668F6"/>
    <w:rsid w:val="00086152"/>
    <w:rsid w:val="00092D2C"/>
    <w:rsid w:val="000933FE"/>
    <w:rsid w:val="000959A2"/>
    <w:rsid w:val="000B3A63"/>
    <w:rsid w:val="000D57C8"/>
    <w:rsid w:val="000E79B4"/>
    <w:rsid w:val="00100F80"/>
    <w:rsid w:val="00101073"/>
    <w:rsid w:val="00101D2A"/>
    <w:rsid w:val="001247A0"/>
    <w:rsid w:val="001301DE"/>
    <w:rsid w:val="001320D7"/>
    <w:rsid w:val="00133F63"/>
    <w:rsid w:val="00141B5F"/>
    <w:rsid w:val="00143930"/>
    <w:rsid w:val="00150A6C"/>
    <w:rsid w:val="0015467A"/>
    <w:rsid w:val="00162CC6"/>
    <w:rsid w:val="001772E1"/>
    <w:rsid w:val="00180579"/>
    <w:rsid w:val="00181803"/>
    <w:rsid w:val="00190593"/>
    <w:rsid w:val="00190733"/>
    <w:rsid w:val="001A7BA8"/>
    <w:rsid w:val="001B52A7"/>
    <w:rsid w:val="001C1776"/>
    <w:rsid w:val="001C65F1"/>
    <w:rsid w:val="001C76A0"/>
    <w:rsid w:val="001D4D67"/>
    <w:rsid w:val="002166E5"/>
    <w:rsid w:val="00220F65"/>
    <w:rsid w:val="00223ACF"/>
    <w:rsid w:val="00230F92"/>
    <w:rsid w:val="00273C82"/>
    <w:rsid w:val="00280EC5"/>
    <w:rsid w:val="002961E5"/>
    <w:rsid w:val="002A04C5"/>
    <w:rsid w:val="002A0F2E"/>
    <w:rsid w:val="002B504A"/>
    <w:rsid w:val="002B739E"/>
    <w:rsid w:val="002C2507"/>
    <w:rsid w:val="002D1F87"/>
    <w:rsid w:val="002D39C5"/>
    <w:rsid w:val="002D6CD9"/>
    <w:rsid w:val="002E076A"/>
    <w:rsid w:val="002E2996"/>
    <w:rsid w:val="002E32ED"/>
    <w:rsid w:val="002E4ADF"/>
    <w:rsid w:val="002F1322"/>
    <w:rsid w:val="00300035"/>
    <w:rsid w:val="00302826"/>
    <w:rsid w:val="003044A0"/>
    <w:rsid w:val="00307CDE"/>
    <w:rsid w:val="00334A7A"/>
    <w:rsid w:val="0037153B"/>
    <w:rsid w:val="00385E00"/>
    <w:rsid w:val="00386E12"/>
    <w:rsid w:val="0039790F"/>
    <w:rsid w:val="003A318B"/>
    <w:rsid w:val="003C786A"/>
    <w:rsid w:val="003D6067"/>
    <w:rsid w:val="003D773F"/>
    <w:rsid w:val="003E5233"/>
    <w:rsid w:val="003F52F0"/>
    <w:rsid w:val="00404FFA"/>
    <w:rsid w:val="00424EEE"/>
    <w:rsid w:val="00425F74"/>
    <w:rsid w:val="00446956"/>
    <w:rsid w:val="004555EB"/>
    <w:rsid w:val="00465353"/>
    <w:rsid w:val="00482A92"/>
    <w:rsid w:val="00493A45"/>
    <w:rsid w:val="004A0AB8"/>
    <w:rsid w:val="004B5F2E"/>
    <w:rsid w:val="004C2C8C"/>
    <w:rsid w:val="004D0515"/>
    <w:rsid w:val="004E065D"/>
    <w:rsid w:val="004F764E"/>
    <w:rsid w:val="00500012"/>
    <w:rsid w:val="005056F2"/>
    <w:rsid w:val="005141B3"/>
    <w:rsid w:val="00515FAA"/>
    <w:rsid w:val="005208EB"/>
    <w:rsid w:val="00533788"/>
    <w:rsid w:val="00541B84"/>
    <w:rsid w:val="005542A3"/>
    <w:rsid w:val="00570E91"/>
    <w:rsid w:val="00575D50"/>
    <w:rsid w:val="005769C4"/>
    <w:rsid w:val="00580CAA"/>
    <w:rsid w:val="00581C26"/>
    <w:rsid w:val="005958BD"/>
    <w:rsid w:val="005B14E2"/>
    <w:rsid w:val="005C033D"/>
    <w:rsid w:val="005C2BD0"/>
    <w:rsid w:val="005E352D"/>
    <w:rsid w:val="005F4451"/>
    <w:rsid w:val="005F557D"/>
    <w:rsid w:val="00621F7D"/>
    <w:rsid w:val="0062674D"/>
    <w:rsid w:val="00630D23"/>
    <w:rsid w:val="00633174"/>
    <w:rsid w:val="00640A6A"/>
    <w:rsid w:val="00644F10"/>
    <w:rsid w:val="00655FF0"/>
    <w:rsid w:val="00692441"/>
    <w:rsid w:val="006A63CA"/>
    <w:rsid w:val="006C2CBE"/>
    <w:rsid w:val="006C6975"/>
    <w:rsid w:val="006F16F7"/>
    <w:rsid w:val="006F4523"/>
    <w:rsid w:val="00704834"/>
    <w:rsid w:val="00704F02"/>
    <w:rsid w:val="00716032"/>
    <w:rsid w:val="00723862"/>
    <w:rsid w:val="00731DB4"/>
    <w:rsid w:val="00742B18"/>
    <w:rsid w:val="007515BC"/>
    <w:rsid w:val="007522C9"/>
    <w:rsid w:val="00753124"/>
    <w:rsid w:val="007633C5"/>
    <w:rsid w:val="007655C7"/>
    <w:rsid w:val="00770963"/>
    <w:rsid w:val="0079769F"/>
    <w:rsid w:val="007A4839"/>
    <w:rsid w:val="007B1CD8"/>
    <w:rsid w:val="007D31D0"/>
    <w:rsid w:val="007D3C7D"/>
    <w:rsid w:val="007E4DA1"/>
    <w:rsid w:val="007F03D1"/>
    <w:rsid w:val="007F0510"/>
    <w:rsid w:val="00811A39"/>
    <w:rsid w:val="008135A4"/>
    <w:rsid w:val="00816F5B"/>
    <w:rsid w:val="00821386"/>
    <w:rsid w:val="00826EC1"/>
    <w:rsid w:val="008323AC"/>
    <w:rsid w:val="008356E6"/>
    <w:rsid w:val="00835B71"/>
    <w:rsid w:val="0083778A"/>
    <w:rsid w:val="008627BA"/>
    <w:rsid w:val="008651ED"/>
    <w:rsid w:val="00885A28"/>
    <w:rsid w:val="00885F88"/>
    <w:rsid w:val="00896121"/>
    <w:rsid w:val="008B57A0"/>
    <w:rsid w:val="0090718E"/>
    <w:rsid w:val="00912E5B"/>
    <w:rsid w:val="009202E2"/>
    <w:rsid w:val="00931F10"/>
    <w:rsid w:val="009327A3"/>
    <w:rsid w:val="0093670C"/>
    <w:rsid w:val="00937040"/>
    <w:rsid w:val="00942A3B"/>
    <w:rsid w:val="0095493A"/>
    <w:rsid w:val="00957840"/>
    <w:rsid w:val="009646D1"/>
    <w:rsid w:val="00970E33"/>
    <w:rsid w:val="009A5D15"/>
    <w:rsid w:val="009B3BD5"/>
    <w:rsid w:val="009C72EA"/>
    <w:rsid w:val="009C79C7"/>
    <w:rsid w:val="009C7BD9"/>
    <w:rsid w:val="009F67AB"/>
    <w:rsid w:val="00A1057C"/>
    <w:rsid w:val="00A12EA1"/>
    <w:rsid w:val="00A148BC"/>
    <w:rsid w:val="00A15DCD"/>
    <w:rsid w:val="00A172DA"/>
    <w:rsid w:val="00A2389A"/>
    <w:rsid w:val="00A33658"/>
    <w:rsid w:val="00A33740"/>
    <w:rsid w:val="00A3679B"/>
    <w:rsid w:val="00A43F80"/>
    <w:rsid w:val="00A47D4B"/>
    <w:rsid w:val="00A506C3"/>
    <w:rsid w:val="00A5581D"/>
    <w:rsid w:val="00A67457"/>
    <w:rsid w:val="00A834E3"/>
    <w:rsid w:val="00A840CE"/>
    <w:rsid w:val="00A854D6"/>
    <w:rsid w:val="00A92771"/>
    <w:rsid w:val="00AA278D"/>
    <w:rsid w:val="00AA3B1D"/>
    <w:rsid w:val="00AC2B80"/>
    <w:rsid w:val="00AD5500"/>
    <w:rsid w:val="00AE0E8B"/>
    <w:rsid w:val="00AE2832"/>
    <w:rsid w:val="00AE466E"/>
    <w:rsid w:val="00AF4624"/>
    <w:rsid w:val="00B0700D"/>
    <w:rsid w:val="00B167E3"/>
    <w:rsid w:val="00B20702"/>
    <w:rsid w:val="00B24E95"/>
    <w:rsid w:val="00B25A52"/>
    <w:rsid w:val="00B3597A"/>
    <w:rsid w:val="00B543B4"/>
    <w:rsid w:val="00B6492F"/>
    <w:rsid w:val="00B66E35"/>
    <w:rsid w:val="00B70201"/>
    <w:rsid w:val="00B72968"/>
    <w:rsid w:val="00B7305B"/>
    <w:rsid w:val="00B7589F"/>
    <w:rsid w:val="00B80FE6"/>
    <w:rsid w:val="00B81179"/>
    <w:rsid w:val="00B87520"/>
    <w:rsid w:val="00B9786A"/>
    <w:rsid w:val="00BA0CBC"/>
    <w:rsid w:val="00BA11ED"/>
    <w:rsid w:val="00BA35FA"/>
    <w:rsid w:val="00BC2EF8"/>
    <w:rsid w:val="00BE02A1"/>
    <w:rsid w:val="00BF3C20"/>
    <w:rsid w:val="00C05388"/>
    <w:rsid w:val="00C05AF3"/>
    <w:rsid w:val="00C07DFD"/>
    <w:rsid w:val="00C21DAE"/>
    <w:rsid w:val="00C24053"/>
    <w:rsid w:val="00C27AF5"/>
    <w:rsid w:val="00C4202C"/>
    <w:rsid w:val="00C43001"/>
    <w:rsid w:val="00C4416B"/>
    <w:rsid w:val="00C54543"/>
    <w:rsid w:val="00C5608A"/>
    <w:rsid w:val="00C60B9E"/>
    <w:rsid w:val="00C61AFF"/>
    <w:rsid w:val="00C8128B"/>
    <w:rsid w:val="00C82D11"/>
    <w:rsid w:val="00C8388C"/>
    <w:rsid w:val="00CA1CD1"/>
    <w:rsid w:val="00CA3B08"/>
    <w:rsid w:val="00CC73D9"/>
    <w:rsid w:val="00CC79B1"/>
    <w:rsid w:val="00CD075D"/>
    <w:rsid w:val="00CD1FB3"/>
    <w:rsid w:val="00CD5F6B"/>
    <w:rsid w:val="00D01BF6"/>
    <w:rsid w:val="00D1232E"/>
    <w:rsid w:val="00D35146"/>
    <w:rsid w:val="00D46C4B"/>
    <w:rsid w:val="00D47C63"/>
    <w:rsid w:val="00D52D46"/>
    <w:rsid w:val="00D61497"/>
    <w:rsid w:val="00D66ABA"/>
    <w:rsid w:val="00D714DF"/>
    <w:rsid w:val="00D7668B"/>
    <w:rsid w:val="00D865E4"/>
    <w:rsid w:val="00D87EBB"/>
    <w:rsid w:val="00D963BD"/>
    <w:rsid w:val="00DA45DB"/>
    <w:rsid w:val="00DB2B4B"/>
    <w:rsid w:val="00DC3B15"/>
    <w:rsid w:val="00DC5E2C"/>
    <w:rsid w:val="00DC7DC1"/>
    <w:rsid w:val="00DF1700"/>
    <w:rsid w:val="00E01CE6"/>
    <w:rsid w:val="00E04AA5"/>
    <w:rsid w:val="00E060B0"/>
    <w:rsid w:val="00E122F4"/>
    <w:rsid w:val="00E1568B"/>
    <w:rsid w:val="00E169D5"/>
    <w:rsid w:val="00E16ED8"/>
    <w:rsid w:val="00E17633"/>
    <w:rsid w:val="00E325A6"/>
    <w:rsid w:val="00E472A1"/>
    <w:rsid w:val="00E479E4"/>
    <w:rsid w:val="00E47F2B"/>
    <w:rsid w:val="00E56323"/>
    <w:rsid w:val="00E56335"/>
    <w:rsid w:val="00E658E6"/>
    <w:rsid w:val="00E715E7"/>
    <w:rsid w:val="00E84C64"/>
    <w:rsid w:val="00E925E3"/>
    <w:rsid w:val="00E944A3"/>
    <w:rsid w:val="00E96714"/>
    <w:rsid w:val="00E96CBE"/>
    <w:rsid w:val="00EA0671"/>
    <w:rsid w:val="00EA1AAE"/>
    <w:rsid w:val="00EA2885"/>
    <w:rsid w:val="00EB6C55"/>
    <w:rsid w:val="00EC5360"/>
    <w:rsid w:val="00EC677F"/>
    <w:rsid w:val="00ED4008"/>
    <w:rsid w:val="00EF26B9"/>
    <w:rsid w:val="00F005E4"/>
    <w:rsid w:val="00F01268"/>
    <w:rsid w:val="00F31BD8"/>
    <w:rsid w:val="00F32EDD"/>
    <w:rsid w:val="00F335E4"/>
    <w:rsid w:val="00F42092"/>
    <w:rsid w:val="00F4524E"/>
    <w:rsid w:val="00F512C6"/>
    <w:rsid w:val="00F57554"/>
    <w:rsid w:val="00F6685F"/>
    <w:rsid w:val="00F85C73"/>
    <w:rsid w:val="00F86F12"/>
    <w:rsid w:val="00FB032A"/>
    <w:rsid w:val="00FB2635"/>
    <w:rsid w:val="00FB57A7"/>
    <w:rsid w:val="00FC0C02"/>
    <w:rsid w:val="00FC38F9"/>
    <w:rsid w:val="00FF2529"/>
    <w:rsid w:val="00FF26F1"/>
    <w:rsid w:val="00FF40EE"/>
  </w:rsids>
  <m:mathPr>
    <m:mathFont m:val="Cambria Math"/>
    <m:brkBin m:val="before"/>
    <m:brkBinSub m:val="--"/>
    <m:smallFrac m:val="0"/>
    <m:dispDef/>
    <m:lMargin m:val="0"/>
    <m:rMargin m:val="0"/>
    <m:defJc m:val="centerGroup"/>
    <m:wrapIndent m:val="1440"/>
    <m:intLim m:val="subSup"/>
    <m:naryLim m:val="undOvr"/>
  </m:mathPr>
  <w:themeFontLang w:val="de-A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74A6A"/>
  <w15:docId w15:val="{4C04284F-7424-4FA2-8A14-964B532FB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de-A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B25CE"/>
    <w:pPr>
      <w:textAlignment w:val="baseline"/>
    </w:pPr>
    <w:rPr>
      <w:rFonts w:ascii="Verdana" w:eastAsia="Times New Roman" w:hAnsi="Verdana" w:cs="Times New Roman"/>
      <w:color w:val="00000A"/>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basedOn w:val="Absatz-Standardschriftart"/>
    <w:uiPriority w:val="99"/>
    <w:qFormat/>
    <w:rsid w:val="00AB25CE"/>
    <w:rPr>
      <w:color w:val="0563C1"/>
      <w:u w:val="single"/>
    </w:rPr>
  </w:style>
  <w:style w:type="character" w:styleId="Fett">
    <w:name w:val="Strong"/>
    <w:basedOn w:val="Absatz-Standardschriftart"/>
    <w:qFormat/>
    <w:rsid w:val="00AB25CE"/>
    <w:rPr>
      <w:b/>
      <w:bCs/>
    </w:rPr>
  </w:style>
  <w:style w:type="character" w:customStyle="1" w:styleId="KopfzeileZchn">
    <w:name w:val="Kopfzeile Zchn"/>
    <w:basedOn w:val="Absatz-Standardschriftart"/>
    <w:qFormat/>
    <w:rsid w:val="00AB25CE"/>
    <w:rPr>
      <w:rFonts w:ascii="Verdana" w:eastAsia="Times New Roman" w:hAnsi="Verdana" w:cs="Times New Roman"/>
      <w:sz w:val="20"/>
      <w:szCs w:val="24"/>
      <w:lang w:eastAsia="ar-SA"/>
    </w:rPr>
  </w:style>
  <w:style w:type="character" w:customStyle="1" w:styleId="FuzeileZchn">
    <w:name w:val="Fußzeile Zchn"/>
    <w:basedOn w:val="Absatz-Standardschriftart"/>
    <w:qFormat/>
    <w:rsid w:val="00AB25CE"/>
    <w:rPr>
      <w:rFonts w:ascii="Verdana" w:eastAsia="Times New Roman" w:hAnsi="Verdana" w:cs="Times New Roman"/>
      <w:sz w:val="20"/>
      <w:szCs w:val="24"/>
      <w:lang w:eastAsia="ar-SA"/>
    </w:rPr>
  </w:style>
  <w:style w:type="character" w:customStyle="1" w:styleId="SprechblasentextZchn">
    <w:name w:val="Sprechblasentext Zchn"/>
    <w:basedOn w:val="Absatz-Standardschriftart"/>
    <w:qFormat/>
    <w:rsid w:val="00AB25CE"/>
    <w:rPr>
      <w:rFonts w:ascii="Tahoma" w:eastAsia="Times New Roman" w:hAnsi="Tahoma" w:cs="Tahoma"/>
      <w:sz w:val="16"/>
      <w:szCs w:val="16"/>
      <w:lang w:eastAsia="ar-SA"/>
    </w:rPr>
  </w:style>
  <w:style w:type="character" w:customStyle="1" w:styleId="Nummerierungszeichen">
    <w:name w:val="Nummerierungszeichen"/>
    <w:qFormat/>
    <w:rsid w:val="00AB25CE"/>
  </w:style>
  <w:style w:type="character" w:customStyle="1" w:styleId="BesuchteInternetverknpfung">
    <w:name w:val="Besuchte Internetverknüpfung"/>
    <w:rsid w:val="00AB25CE"/>
    <w:rPr>
      <w:color w:val="800000"/>
      <w:u w:val="single"/>
    </w:rPr>
  </w:style>
  <w:style w:type="character" w:customStyle="1" w:styleId="NurTextZchn">
    <w:name w:val="Nur Text Zchn"/>
    <w:basedOn w:val="Absatz-Standardschriftart"/>
    <w:qFormat/>
    <w:rsid w:val="00AB25CE"/>
    <w:rPr>
      <w:rFonts w:ascii="Calibri" w:eastAsia="Calibri" w:hAnsi="Calibri" w:cs="Calibri"/>
      <w:sz w:val="22"/>
      <w:szCs w:val="21"/>
    </w:rPr>
  </w:style>
  <w:style w:type="character" w:styleId="Platzhaltertext">
    <w:name w:val="Placeholder Text"/>
    <w:basedOn w:val="Absatz-Standardschriftart"/>
    <w:uiPriority w:val="99"/>
    <w:semiHidden/>
    <w:qFormat/>
    <w:rsid w:val="000319D0"/>
    <w:rPr>
      <w:color w:val="808080"/>
    </w:rPr>
  </w:style>
  <w:style w:type="paragraph" w:customStyle="1" w:styleId="berschrift">
    <w:name w:val="Überschrift"/>
    <w:basedOn w:val="Standard"/>
    <w:next w:val="Textkrper"/>
    <w:qFormat/>
    <w:rsid w:val="00AB25CE"/>
    <w:pPr>
      <w:keepNext/>
      <w:spacing w:before="240" w:after="120"/>
    </w:pPr>
    <w:rPr>
      <w:rFonts w:ascii="Liberation Sans" w:eastAsia="Microsoft YaHei" w:hAnsi="Liberation Sans" w:cs="Mangal"/>
      <w:sz w:val="28"/>
      <w:szCs w:val="28"/>
    </w:rPr>
  </w:style>
  <w:style w:type="paragraph" w:styleId="Textkrper">
    <w:name w:val="Body Text"/>
    <w:basedOn w:val="Standard"/>
    <w:rsid w:val="00AB25CE"/>
    <w:pPr>
      <w:spacing w:after="140" w:line="288" w:lineRule="auto"/>
    </w:pPr>
  </w:style>
  <w:style w:type="paragraph" w:styleId="Liste">
    <w:name w:val="List"/>
    <w:basedOn w:val="Textkrper"/>
    <w:rsid w:val="00AB25CE"/>
    <w:rPr>
      <w:rFonts w:cs="Mangal"/>
    </w:rPr>
  </w:style>
  <w:style w:type="paragraph" w:customStyle="1" w:styleId="Beschriftung1">
    <w:name w:val="Beschriftung1"/>
    <w:basedOn w:val="Standard"/>
    <w:qFormat/>
    <w:rsid w:val="00AB25CE"/>
    <w:pPr>
      <w:suppressLineNumbers/>
      <w:spacing w:before="120" w:after="120"/>
    </w:pPr>
    <w:rPr>
      <w:rFonts w:cs="Mangal"/>
      <w:i/>
      <w:iCs/>
      <w:sz w:val="24"/>
    </w:rPr>
  </w:style>
  <w:style w:type="paragraph" w:customStyle="1" w:styleId="Verzeichnis">
    <w:name w:val="Verzeichnis"/>
    <w:basedOn w:val="Standard"/>
    <w:qFormat/>
    <w:rsid w:val="00AB25CE"/>
    <w:pPr>
      <w:suppressLineNumbers/>
    </w:pPr>
    <w:rPr>
      <w:rFonts w:cs="Mangal"/>
    </w:rPr>
  </w:style>
  <w:style w:type="paragraph" w:styleId="Beschriftung">
    <w:name w:val="caption"/>
    <w:basedOn w:val="Standard"/>
    <w:qFormat/>
    <w:rsid w:val="00AB25CE"/>
    <w:pPr>
      <w:suppressLineNumbers/>
      <w:spacing w:before="120" w:after="120"/>
    </w:pPr>
    <w:rPr>
      <w:rFonts w:cs="Mangal"/>
      <w:i/>
      <w:iCs/>
      <w:sz w:val="24"/>
    </w:rPr>
  </w:style>
  <w:style w:type="paragraph" w:customStyle="1" w:styleId="Beschriftung10">
    <w:name w:val="Beschriftung1"/>
    <w:basedOn w:val="Standard"/>
    <w:qFormat/>
    <w:rsid w:val="00AB25CE"/>
    <w:pPr>
      <w:suppressLineNumbers/>
      <w:spacing w:before="120" w:after="120"/>
    </w:pPr>
    <w:rPr>
      <w:rFonts w:cs="Mangal"/>
      <w:i/>
      <w:iCs/>
      <w:sz w:val="24"/>
    </w:rPr>
  </w:style>
  <w:style w:type="paragraph" w:customStyle="1" w:styleId="Kopfzeile1">
    <w:name w:val="Kopfzeile1"/>
    <w:basedOn w:val="Standard"/>
    <w:qFormat/>
    <w:rsid w:val="00AB25CE"/>
    <w:pPr>
      <w:tabs>
        <w:tab w:val="center" w:pos="4536"/>
        <w:tab w:val="right" w:pos="9072"/>
      </w:tabs>
    </w:pPr>
  </w:style>
  <w:style w:type="paragraph" w:customStyle="1" w:styleId="Fuzeile1">
    <w:name w:val="Fußzeile1"/>
    <w:basedOn w:val="Standard"/>
    <w:qFormat/>
    <w:rsid w:val="00AB25CE"/>
    <w:pPr>
      <w:tabs>
        <w:tab w:val="center" w:pos="4536"/>
        <w:tab w:val="right" w:pos="9072"/>
      </w:tabs>
    </w:pPr>
  </w:style>
  <w:style w:type="paragraph" w:styleId="Sprechblasentext">
    <w:name w:val="Balloon Text"/>
    <w:basedOn w:val="Standard"/>
    <w:qFormat/>
    <w:rsid w:val="00AB25CE"/>
    <w:rPr>
      <w:rFonts w:ascii="Tahoma" w:eastAsia="Tahoma" w:hAnsi="Tahoma" w:cs="Tahoma"/>
      <w:sz w:val="16"/>
      <w:szCs w:val="16"/>
    </w:rPr>
  </w:style>
  <w:style w:type="paragraph" w:styleId="StandardWeb">
    <w:name w:val="Normal (Web)"/>
    <w:basedOn w:val="Standard"/>
    <w:qFormat/>
    <w:rsid w:val="00AB25CE"/>
    <w:pPr>
      <w:suppressAutoHyphens w:val="0"/>
      <w:spacing w:before="280" w:after="119"/>
    </w:pPr>
    <w:rPr>
      <w:rFonts w:ascii="Times New Roman" w:hAnsi="Times New Roman"/>
      <w:sz w:val="22"/>
      <w:szCs w:val="22"/>
      <w:lang w:eastAsia="de-AT"/>
    </w:rPr>
  </w:style>
  <w:style w:type="paragraph" w:customStyle="1" w:styleId="Pa2">
    <w:name w:val="Pa2"/>
    <w:basedOn w:val="Standard"/>
    <w:next w:val="Standard"/>
    <w:qFormat/>
    <w:rsid w:val="00AB25CE"/>
    <w:pPr>
      <w:suppressAutoHyphens w:val="0"/>
      <w:spacing w:line="151" w:lineRule="atLeast"/>
    </w:pPr>
    <w:rPr>
      <w:rFonts w:ascii="Trade Gothic LT Com Light" w:eastAsia="Calibri" w:hAnsi="Trade Gothic LT Com Light" w:cs="Tahoma"/>
      <w:sz w:val="24"/>
      <w:lang w:eastAsia="en-US"/>
    </w:rPr>
  </w:style>
  <w:style w:type="paragraph" w:customStyle="1" w:styleId="Pa1">
    <w:name w:val="Pa1"/>
    <w:basedOn w:val="Standard"/>
    <w:next w:val="Standard"/>
    <w:qFormat/>
    <w:rsid w:val="00AB25CE"/>
    <w:pPr>
      <w:suppressAutoHyphens w:val="0"/>
      <w:spacing w:line="151" w:lineRule="atLeast"/>
    </w:pPr>
    <w:rPr>
      <w:rFonts w:ascii="Trade Gothic LT Com Light" w:eastAsia="Calibri" w:hAnsi="Trade Gothic LT Com Light" w:cs="Tahoma"/>
      <w:sz w:val="24"/>
      <w:lang w:eastAsia="en-US"/>
    </w:rPr>
  </w:style>
  <w:style w:type="paragraph" w:customStyle="1" w:styleId="Default">
    <w:name w:val="Default"/>
    <w:qFormat/>
    <w:rsid w:val="00AB25CE"/>
    <w:pPr>
      <w:textAlignment w:val="baseline"/>
    </w:pPr>
    <w:rPr>
      <w:rFonts w:ascii="Trade Gothic LT Com Light" w:hAnsi="Trade Gothic LT Com Light" w:cs="Trade Gothic LT Com Light"/>
      <w:color w:val="000000"/>
      <w:sz w:val="24"/>
      <w:szCs w:val="24"/>
    </w:rPr>
  </w:style>
  <w:style w:type="paragraph" w:customStyle="1" w:styleId="Pa0">
    <w:name w:val="Pa0"/>
    <w:basedOn w:val="Default"/>
    <w:next w:val="Default"/>
    <w:qFormat/>
    <w:rsid w:val="00AB25CE"/>
    <w:pPr>
      <w:spacing w:line="151" w:lineRule="atLeast"/>
    </w:pPr>
    <w:rPr>
      <w:rFonts w:cs="Tahoma"/>
      <w:color w:val="00000A"/>
    </w:rPr>
  </w:style>
  <w:style w:type="paragraph" w:customStyle="1" w:styleId="Kopf-undFuzeile">
    <w:name w:val="Kopf- und Fußzeile"/>
    <w:basedOn w:val="Standard"/>
    <w:qFormat/>
    <w:rsid w:val="00AB25CE"/>
  </w:style>
  <w:style w:type="paragraph" w:customStyle="1" w:styleId="Kopfzeile2">
    <w:name w:val="Kopfzeile2"/>
    <w:basedOn w:val="Standard"/>
    <w:rsid w:val="00AB25CE"/>
  </w:style>
  <w:style w:type="paragraph" w:customStyle="1" w:styleId="Fuzeile2">
    <w:name w:val="Fußzeile2"/>
    <w:basedOn w:val="Standard"/>
    <w:rsid w:val="00AB25CE"/>
  </w:style>
  <w:style w:type="paragraph" w:styleId="Listenabsatz">
    <w:name w:val="List Paragraph"/>
    <w:basedOn w:val="Standard"/>
    <w:qFormat/>
    <w:rsid w:val="00AB25CE"/>
    <w:pPr>
      <w:ind w:left="720"/>
    </w:pPr>
  </w:style>
  <w:style w:type="paragraph" w:styleId="NurText">
    <w:name w:val="Plain Text"/>
    <w:basedOn w:val="Standard"/>
    <w:qFormat/>
    <w:rsid w:val="00AB25CE"/>
    <w:pPr>
      <w:suppressAutoHyphens w:val="0"/>
    </w:pPr>
    <w:rPr>
      <w:rFonts w:ascii="Calibri" w:eastAsia="Calibri" w:hAnsi="Calibri" w:cs="Tahoma"/>
      <w:color w:val="auto"/>
      <w:sz w:val="22"/>
      <w:szCs w:val="21"/>
      <w:lang w:eastAsia="en-US"/>
    </w:rPr>
  </w:style>
  <w:style w:type="paragraph" w:customStyle="1" w:styleId="western">
    <w:name w:val="western"/>
    <w:basedOn w:val="Standard"/>
    <w:qFormat/>
    <w:rsid w:val="00AB25CE"/>
    <w:pPr>
      <w:spacing w:before="280" w:after="280"/>
    </w:pPr>
    <w:rPr>
      <w:rFonts w:ascii="Calibri" w:hAnsi="Calibri"/>
      <w:lang w:eastAsia="de-AT"/>
    </w:rPr>
  </w:style>
  <w:style w:type="character" w:styleId="Hyperlink">
    <w:name w:val="Hyperlink"/>
    <w:basedOn w:val="Absatz-Standardschriftart"/>
    <w:uiPriority w:val="99"/>
    <w:unhideWhenUsed/>
    <w:rsid w:val="00AC2B80"/>
    <w:rPr>
      <w:color w:val="0563C1" w:themeColor="hyperlink"/>
      <w:u w:val="single"/>
    </w:rPr>
  </w:style>
  <w:style w:type="paragraph" w:styleId="Kopfzeile">
    <w:name w:val="header"/>
    <w:basedOn w:val="Standard"/>
    <w:link w:val="KopfzeileZchn1"/>
    <w:uiPriority w:val="99"/>
    <w:unhideWhenUsed/>
    <w:rsid w:val="00101073"/>
    <w:pPr>
      <w:tabs>
        <w:tab w:val="center" w:pos="4536"/>
        <w:tab w:val="right" w:pos="9072"/>
      </w:tabs>
    </w:pPr>
  </w:style>
  <w:style w:type="character" w:customStyle="1" w:styleId="KopfzeileZchn1">
    <w:name w:val="Kopfzeile Zchn1"/>
    <w:basedOn w:val="Absatz-Standardschriftart"/>
    <w:link w:val="Kopfzeile"/>
    <w:uiPriority w:val="99"/>
    <w:rsid w:val="00101073"/>
    <w:rPr>
      <w:rFonts w:ascii="Verdana" w:eastAsia="Times New Roman" w:hAnsi="Verdana" w:cs="Times New Roman"/>
      <w:color w:val="00000A"/>
      <w:szCs w:val="24"/>
      <w:lang w:eastAsia="ar-SA"/>
    </w:rPr>
  </w:style>
  <w:style w:type="paragraph" w:styleId="Fuzeile">
    <w:name w:val="footer"/>
    <w:basedOn w:val="Standard"/>
    <w:link w:val="FuzeileZchn1"/>
    <w:uiPriority w:val="99"/>
    <w:unhideWhenUsed/>
    <w:rsid w:val="00101073"/>
    <w:pPr>
      <w:tabs>
        <w:tab w:val="center" w:pos="4536"/>
        <w:tab w:val="right" w:pos="9072"/>
      </w:tabs>
    </w:pPr>
  </w:style>
  <w:style w:type="character" w:customStyle="1" w:styleId="FuzeileZchn1">
    <w:name w:val="Fußzeile Zchn1"/>
    <w:basedOn w:val="Absatz-Standardschriftart"/>
    <w:link w:val="Fuzeile"/>
    <w:uiPriority w:val="99"/>
    <w:rsid w:val="00101073"/>
    <w:rPr>
      <w:rFonts w:ascii="Verdana" w:eastAsia="Times New Roman" w:hAnsi="Verdana" w:cs="Times New Roman"/>
      <w:color w:val="00000A"/>
      <w:szCs w:val="24"/>
      <w:lang w:eastAsia="ar-SA"/>
    </w:rPr>
  </w:style>
  <w:style w:type="character" w:customStyle="1" w:styleId="Absatz-Standardschriftart1">
    <w:name w:val="Absatz-Standardschriftart1"/>
    <w:qFormat/>
    <w:rsid w:val="00541B84"/>
  </w:style>
  <w:style w:type="character" w:customStyle="1" w:styleId="NichtaufgelsteErwhnung1">
    <w:name w:val="Nicht aufgelöste Erwähnung1"/>
    <w:basedOn w:val="Absatz-Standardschriftart"/>
    <w:uiPriority w:val="99"/>
    <w:semiHidden/>
    <w:unhideWhenUsed/>
    <w:rsid w:val="00FB2635"/>
    <w:rPr>
      <w:color w:val="605E5C"/>
      <w:shd w:val="clear" w:color="auto" w:fill="E1DFDD"/>
    </w:rPr>
  </w:style>
  <w:style w:type="character" w:styleId="BesuchterLink">
    <w:name w:val="FollowedHyperlink"/>
    <w:basedOn w:val="Absatz-Standardschriftart"/>
    <w:uiPriority w:val="99"/>
    <w:semiHidden/>
    <w:unhideWhenUsed/>
    <w:rsid w:val="00C27AF5"/>
    <w:rPr>
      <w:color w:val="954F72" w:themeColor="followedHyperlink"/>
      <w:u w:val="single"/>
    </w:rPr>
  </w:style>
  <w:style w:type="paragraph" w:styleId="berarbeitung">
    <w:name w:val="Revision"/>
    <w:hidden/>
    <w:uiPriority w:val="99"/>
    <w:semiHidden/>
    <w:rsid w:val="000933FE"/>
    <w:pPr>
      <w:suppressAutoHyphens w:val="0"/>
    </w:pPr>
    <w:rPr>
      <w:rFonts w:ascii="Verdana" w:eastAsia="Times New Roman" w:hAnsi="Verdana" w:cs="Times New Roman"/>
      <w:color w:val="00000A"/>
      <w:szCs w:val="24"/>
      <w:lang w:eastAsia="ar-SA"/>
    </w:rPr>
  </w:style>
  <w:style w:type="character" w:styleId="NichtaufgelsteErwhnung">
    <w:name w:val="Unresolved Mention"/>
    <w:basedOn w:val="Absatz-Standardschriftart"/>
    <w:uiPriority w:val="99"/>
    <w:semiHidden/>
    <w:unhideWhenUsed/>
    <w:rsid w:val="0039790F"/>
    <w:rPr>
      <w:color w:val="605E5C"/>
      <w:shd w:val="clear" w:color="auto" w:fill="E1DFDD"/>
    </w:rPr>
  </w:style>
  <w:style w:type="paragraph" w:styleId="Aufzhlungszeichen">
    <w:name w:val="List Bullet"/>
    <w:basedOn w:val="Standard"/>
    <w:uiPriority w:val="99"/>
    <w:unhideWhenUsed/>
    <w:rsid w:val="00896121"/>
    <w:pPr>
      <w:numPr>
        <w:numId w:val="1"/>
      </w:numPr>
      <w:contextualSpacing/>
    </w:pPr>
  </w:style>
  <w:style w:type="character" w:styleId="Kommentarzeichen">
    <w:name w:val="annotation reference"/>
    <w:basedOn w:val="Absatz-Standardschriftart"/>
    <w:uiPriority w:val="99"/>
    <w:semiHidden/>
    <w:unhideWhenUsed/>
    <w:rsid w:val="00942A3B"/>
    <w:rPr>
      <w:sz w:val="16"/>
      <w:szCs w:val="16"/>
    </w:rPr>
  </w:style>
  <w:style w:type="paragraph" w:styleId="Kommentartext">
    <w:name w:val="annotation text"/>
    <w:basedOn w:val="Standard"/>
    <w:link w:val="KommentartextZchn"/>
    <w:uiPriority w:val="99"/>
    <w:unhideWhenUsed/>
    <w:rsid w:val="00942A3B"/>
    <w:rPr>
      <w:szCs w:val="20"/>
    </w:rPr>
  </w:style>
  <w:style w:type="character" w:customStyle="1" w:styleId="KommentartextZchn">
    <w:name w:val="Kommentartext Zchn"/>
    <w:basedOn w:val="Absatz-Standardschriftart"/>
    <w:link w:val="Kommentartext"/>
    <w:uiPriority w:val="99"/>
    <w:rsid w:val="00942A3B"/>
    <w:rPr>
      <w:rFonts w:ascii="Verdana" w:eastAsia="Times New Roman" w:hAnsi="Verdana" w:cs="Times New Roman"/>
      <w:color w:val="00000A"/>
      <w:szCs w:val="20"/>
      <w:lang w:eastAsia="ar-SA"/>
    </w:rPr>
  </w:style>
  <w:style w:type="paragraph" w:styleId="Kommentarthema">
    <w:name w:val="annotation subject"/>
    <w:basedOn w:val="Kommentartext"/>
    <w:next w:val="Kommentartext"/>
    <w:link w:val="KommentarthemaZchn"/>
    <w:uiPriority w:val="99"/>
    <w:semiHidden/>
    <w:unhideWhenUsed/>
    <w:rsid w:val="00942A3B"/>
    <w:rPr>
      <w:b/>
      <w:bCs/>
    </w:rPr>
  </w:style>
  <w:style w:type="character" w:customStyle="1" w:styleId="KommentarthemaZchn">
    <w:name w:val="Kommentarthema Zchn"/>
    <w:basedOn w:val="KommentartextZchn"/>
    <w:link w:val="Kommentarthema"/>
    <w:uiPriority w:val="99"/>
    <w:semiHidden/>
    <w:rsid w:val="00942A3B"/>
    <w:rPr>
      <w:rFonts w:ascii="Verdana" w:eastAsia="Times New Roman" w:hAnsi="Verdana" w:cs="Times New Roman"/>
      <w:b/>
      <w:bCs/>
      <w:color w:val="00000A"/>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7212">
      <w:bodyDiv w:val="1"/>
      <w:marLeft w:val="0"/>
      <w:marRight w:val="0"/>
      <w:marTop w:val="0"/>
      <w:marBottom w:val="0"/>
      <w:divBdr>
        <w:top w:val="none" w:sz="0" w:space="0" w:color="auto"/>
        <w:left w:val="none" w:sz="0" w:space="0" w:color="auto"/>
        <w:bottom w:val="none" w:sz="0" w:space="0" w:color="auto"/>
        <w:right w:val="none" w:sz="0" w:space="0" w:color="auto"/>
      </w:divBdr>
    </w:div>
    <w:div w:id="396513268">
      <w:bodyDiv w:val="1"/>
      <w:marLeft w:val="0"/>
      <w:marRight w:val="0"/>
      <w:marTop w:val="0"/>
      <w:marBottom w:val="0"/>
      <w:divBdr>
        <w:top w:val="none" w:sz="0" w:space="0" w:color="auto"/>
        <w:left w:val="none" w:sz="0" w:space="0" w:color="auto"/>
        <w:bottom w:val="none" w:sz="0" w:space="0" w:color="auto"/>
        <w:right w:val="none" w:sz="0" w:space="0" w:color="auto"/>
      </w:divBdr>
    </w:div>
    <w:div w:id="1190490688">
      <w:bodyDiv w:val="1"/>
      <w:marLeft w:val="0"/>
      <w:marRight w:val="0"/>
      <w:marTop w:val="0"/>
      <w:marBottom w:val="0"/>
      <w:divBdr>
        <w:top w:val="none" w:sz="0" w:space="0" w:color="auto"/>
        <w:left w:val="none" w:sz="0" w:space="0" w:color="auto"/>
        <w:bottom w:val="none" w:sz="0" w:space="0" w:color="auto"/>
        <w:right w:val="none" w:sz="0" w:space="0" w:color="auto"/>
      </w:divBdr>
    </w:div>
    <w:div w:id="1418940895">
      <w:bodyDiv w:val="1"/>
      <w:marLeft w:val="0"/>
      <w:marRight w:val="0"/>
      <w:marTop w:val="0"/>
      <w:marBottom w:val="0"/>
      <w:divBdr>
        <w:top w:val="none" w:sz="0" w:space="0" w:color="auto"/>
        <w:left w:val="none" w:sz="0" w:space="0" w:color="auto"/>
        <w:bottom w:val="none" w:sz="0" w:space="0" w:color="auto"/>
        <w:right w:val="none" w:sz="0" w:space="0" w:color="auto"/>
      </w:divBdr>
    </w:div>
    <w:div w:id="1684435612">
      <w:bodyDiv w:val="1"/>
      <w:marLeft w:val="0"/>
      <w:marRight w:val="0"/>
      <w:marTop w:val="0"/>
      <w:marBottom w:val="0"/>
      <w:divBdr>
        <w:top w:val="none" w:sz="0" w:space="0" w:color="auto"/>
        <w:left w:val="none" w:sz="0" w:space="0" w:color="auto"/>
        <w:bottom w:val="none" w:sz="0" w:space="0" w:color="auto"/>
        <w:right w:val="none" w:sz="0" w:space="0" w:color="auto"/>
      </w:divBdr>
    </w:div>
    <w:div w:id="211847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43676342534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ulia.pueringer@kulturvernetzung.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6B6FD-848A-43D7-AF1E-7E88FE55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3636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Amt der NÖ Landesregierung</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Koci - Kulturvernetzung NÖ</dc:creator>
  <dc:description/>
  <cp:lastModifiedBy>Julia Püringer - Kulturvernetzung</cp:lastModifiedBy>
  <cp:revision>12</cp:revision>
  <cp:lastPrinted>2025-09-24T13:28:00Z</cp:lastPrinted>
  <dcterms:created xsi:type="dcterms:W3CDTF">2025-09-15T11:19:00Z</dcterms:created>
  <dcterms:modified xsi:type="dcterms:W3CDTF">2025-09-25T09:43:00Z</dcterms:modified>
  <dc:language>de-AT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