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275DE" w14:textId="1290D30F" w:rsidR="00281308" w:rsidRPr="00E76584" w:rsidRDefault="00281308" w:rsidP="00E76584">
      <w:pPr>
        <w:suppressAutoHyphens w:val="0"/>
        <w:textAlignment w:val="auto"/>
        <w:rPr>
          <w:rFonts w:ascii="Calibri" w:eastAsia="Calibri" w:hAnsi="Calibri"/>
          <w:b/>
          <w:bCs/>
          <w:color w:val="50637D" w:themeColor="text2" w:themeTint="E6"/>
          <w:sz w:val="36"/>
          <w:szCs w:val="36"/>
          <w:lang w:eastAsia="en-US"/>
        </w:rPr>
      </w:pPr>
      <w:r w:rsidRPr="00E76584">
        <w:rPr>
          <w:rFonts w:ascii="Calibri" w:eastAsia="Calibri" w:hAnsi="Calibri"/>
          <w:b/>
          <w:bCs/>
          <w:color w:val="50637D" w:themeColor="text2" w:themeTint="E6"/>
          <w:sz w:val="36"/>
          <w:szCs w:val="36"/>
          <w:lang w:eastAsia="en-US"/>
        </w:rPr>
        <w:t>Ein Wochenende voller Kunst an mehr als 650 Orten</w:t>
      </w:r>
    </w:p>
    <w:p w14:paraId="66CFDA7E" w14:textId="59BEBF06" w:rsidR="000C7C44" w:rsidRPr="00E76584" w:rsidRDefault="00281308" w:rsidP="00E76584">
      <w:pPr>
        <w:suppressAutoHyphens w:val="0"/>
        <w:spacing w:line="276" w:lineRule="auto"/>
        <w:textAlignment w:val="auto"/>
        <w:rPr>
          <w:rFonts w:ascii="Calibri" w:eastAsiaTheme="minorHAnsi" w:hAnsi="Calibri" w:cs="Calibri"/>
          <w:color w:val="auto"/>
          <w:kern w:val="2"/>
          <w:sz w:val="26"/>
          <w:szCs w:val="26"/>
          <w:lang w:eastAsia="en-US"/>
          <w14:ligatures w14:val="standardContextual"/>
        </w:rPr>
      </w:pPr>
      <w:r w:rsidRPr="00E76584">
        <w:rPr>
          <w:rFonts w:ascii="Calibri" w:eastAsiaTheme="minorHAnsi" w:hAnsi="Calibri" w:cs="Calibri"/>
          <w:color w:val="auto"/>
          <w:kern w:val="2"/>
          <w:sz w:val="26"/>
          <w:szCs w:val="26"/>
          <w:lang w:eastAsia="en-US"/>
          <w14:ligatures w14:val="standardContextual"/>
        </w:rPr>
        <w:t>Tage der offenen Ateliers in ganz Niederösterreich</w:t>
      </w:r>
    </w:p>
    <w:p w14:paraId="21E614FA" w14:textId="77777777" w:rsidR="005141B3" w:rsidRPr="00970E33" w:rsidRDefault="005141B3" w:rsidP="000C7C44">
      <w:pPr>
        <w:autoSpaceDN w:val="0"/>
        <w:rPr>
          <w:rFonts w:asciiTheme="minorHAnsi" w:hAnsiTheme="minorHAnsi" w:cstheme="minorHAnsi"/>
          <w:color w:val="auto"/>
          <w:sz w:val="22"/>
          <w:szCs w:val="22"/>
        </w:rPr>
      </w:pPr>
    </w:p>
    <w:p w14:paraId="76A83FE4" w14:textId="0B2BA5E4" w:rsidR="00281308" w:rsidRPr="003D0D34" w:rsidRDefault="00281308" w:rsidP="00281308">
      <w:pPr>
        <w:suppressAutoHyphens w:val="0"/>
        <w:spacing w:after="200" w:line="276" w:lineRule="auto"/>
        <w:textAlignment w:val="auto"/>
        <w:rPr>
          <w:rFonts w:asciiTheme="minorHAnsi" w:eastAsia="Calibri" w:hAnsiTheme="minorHAnsi" w:cstheme="minorHAnsi"/>
          <w:b/>
          <w:bCs/>
          <w:color w:val="auto"/>
          <w:sz w:val="22"/>
          <w:szCs w:val="22"/>
          <w:lang w:eastAsia="en-US"/>
        </w:rPr>
      </w:pPr>
      <w:r w:rsidRPr="00281308">
        <w:rPr>
          <w:rFonts w:asciiTheme="minorHAnsi" w:eastAsia="Calibri" w:hAnsiTheme="minorHAnsi" w:cstheme="minorHAnsi"/>
          <w:color w:val="auto"/>
          <w:sz w:val="22"/>
          <w:szCs w:val="22"/>
          <w:lang w:eastAsia="en-US"/>
        </w:rPr>
        <w:t>St. Pölten, 19. Oktober 2026.</w:t>
      </w:r>
      <w:r w:rsidRPr="00281308">
        <w:rPr>
          <w:rFonts w:asciiTheme="minorHAnsi" w:eastAsia="Calibri" w:hAnsiTheme="minorHAnsi" w:cstheme="minorHAnsi"/>
          <w:b/>
          <w:bCs/>
          <w:color w:val="auto"/>
          <w:sz w:val="22"/>
          <w:szCs w:val="22"/>
          <w:lang w:eastAsia="en-US"/>
        </w:rPr>
        <w:t xml:space="preserve"> Mehr als 1.</w:t>
      </w:r>
      <w:r w:rsidRPr="003D0D34">
        <w:rPr>
          <w:rFonts w:asciiTheme="minorHAnsi" w:eastAsia="Calibri" w:hAnsiTheme="minorHAnsi" w:cstheme="minorHAnsi"/>
          <w:b/>
          <w:bCs/>
          <w:color w:val="auto"/>
          <w:sz w:val="22"/>
          <w:szCs w:val="22"/>
          <w:lang w:eastAsia="en-US"/>
        </w:rPr>
        <w:t xml:space="preserve">000 </w:t>
      </w:r>
      <w:r w:rsidR="003D0D34" w:rsidRPr="003D0D34">
        <w:rPr>
          <w:rFonts w:asciiTheme="minorHAnsi" w:eastAsia="Calibri" w:hAnsiTheme="minorHAnsi" w:cstheme="minorHAnsi"/>
          <w:b/>
          <w:bCs/>
          <w:color w:val="auto"/>
          <w:sz w:val="22"/>
          <w:szCs w:val="22"/>
          <w:lang w:eastAsia="en-US"/>
        </w:rPr>
        <w:t>Künstlerinnen und Künstler sowie Kunsthandwerkerinnen und Kunsthandwerker</w:t>
      </w:r>
      <w:r w:rsidRPr="003D0D34">
        <w:rPr>
          <w:rFonts w:asciiTheme="minorHAnsi" w:eastAsia="Calibri" w:hAnsiTheme="minorHAnsi" w:cstheme="minorHAnsi"/>
          <w:b/>
          <w:bCs/>
          <w:color w:val="auto"/>
          <w:sz w:val="22"/>
          <w:szCs w:val="22"/>
          <w:lang w:eastAsia="en-US"/>
        </w:rPr>
        <w:t xml:space="preserve"> beteiligten sich am 17. und 18. Oktober an den Tagen der offenen Ateliers </w:t>
      </w:r>
      <w:r w:rsidR="003D0D34" w:rsidRPr="003D0D34">
        <w:rPr>
          <w:rFonts w:asciiTheme="minorHAnsi" w:eastAsia="Calibri" w:hAnsiTheme="minorHAnsi" w:cstheme="minorHAnsi"/>
          <w:b/>
          <w:bCs/>
          <w:color w:val="auto"/>
          <w:sz w:val="22"/>
          <w:szCs w:val="22"/>
          <w:lang w:eastAsia="en-US"/>
        </w:rPr>
        <w:t>der Kulturvernetzung</w:t>
      </w:r>
      <w:r w:rsidRPr="003D0D34">
        <w:rPr>
          <w:rFonts w:asciiTheme="minorHAnsi" w:eastAsia="Calibri" w:hAnsiTheme="minorHAnsi" w:cstheme="minorHAnsi"/>
          <w:b/>
          <w:bCs/>
          <w:color w:val="auto"/>
          <w:sz w:val="22"/>
          <w:szCs w:val="22"/>
          <w:lang w:eastAsia="en-US"/>
        </w:rPr>
        <w:t xml:space="preserve"> Niederösterreich. Ihre Arbeits- und Ausstellungsorte waren an diesem Wochenende bei freiem Eintritt </w:t>
      </w:r>
      <w:r w:rsidR="003D0D34" w:rsidRPr="003D0D34">
        <w:rPr>
          <w:rFonts w:asciiTheme="minorHAnsi" w:eastAsia="Calibri" w:hAnsiTheme="minorHAnsi" w:cstheme="minorHAnsi"/>
          <w:b/>
          <w:bCs/>
          <w:color w:val="auto"/>
          <w:sz w:val="22"/>
          <w:szCs w:val="22"/>
          <w:lang w:eastAsia="en-US"/>
        </w:rPr>
        <w:t xml:space="preserve">in allen Vierteln </w:t>
      </w:r>
      <w:r w:rsidRPr="003D0D34">
        <w:rPr>
          <w:rFonts w:asciiTheme="minorHAnsi" w:eastAsia="Calibri" w:hAnsiTheme="minorHAnsi" w:cstheme="minorHAnsi"/>
          <w:b/>
          <w:bCs/>
          <w:color w:val="auto"/>
          <w:sz w:val="22"/>
          <w:szCs w:val="22"/>
          <w:lang w:eastAsia="en-US"/>
        </w:rPr>
        <w:t>zugänglich.</w:t>
      </w:r>
    </w:p>
    <w:p w14:paraId="5B7AD92D" w14:textId="6A44D085" w:rsidR="002931A4" w:rsidRDefault="00281308" w:rsidP="00281308">
      <w:pPr>
        <w:suppressAutoHyphens w:val="0"/>
        <w:spacing w:after="200" w:line="276" w:lineRule="auto"/>
        <w:textAlignment w:val="auto"/>
        <w:rPr>
          <w:rFonts w:asciiTheme="minorHAnsi" w:eastAsia="Calibri" w:hAnsiTheme="minorHAnsi" w:cstheme="minorHAnsi"/>
          <w:color w:val="auto"/>
          <w:sz w:val="22"/>
          <w:szCs w:val="22"/>
          <w:lang w:eastAsia="en-US"/>
        </w:rPr>
      </w:pPr>
      <w:r w:rsidRPr="003D0D34">
        <w:rPr>
          <w:rFonts w:asciiTheme="minorHAnsi" w:eastAsia="Calibri" w:hAnsiTheme="minorHAnsi" w:cstheme="minorHAnsi"/>
          <w:color w:val="auto"/>
          <w:sz w:val="22"/>
          <w:szCs w:val="22"/>
          <w:lang w:eastAsia="en-US"/>
        </w:rPr>
        <w:t xml:space="preserve">Das Programm reichte von Malerei, Bildhauerei und Fotografie bis zu Medienkunst, Performance und Kunsthandwerk. </w:t>
      </w:r>
      <w:r w:rsidR="00D83C95">
        <w:rPr>
          <w:rFonts w:asciiTheme="minorHAnsi" w:eastAsia="Calibri" w:hAnsiTheme="minorHAnsi" w:cstheme="minorHAnsi"/>
          <w:color w:val="auto"/>
          <w:sz w:val="22"/>
          <w:szCs w:val="22"/>
          <w:lang w:eastAsia="en-US"/>
        </w:rPr>
        <w:t>Zehntausende</w:t>
      </w:r>
      <w:r w:rsidR="003D0D34" w:rsidRPr="003D0D34">
        <w:rPr>
          <w:rFonts w:asciiTheme="minorHAnsi" w:eastAsia="Calibri" w:hAnsiTheme="minorHAnsi" w:cstheme="minorHAnsi"/>
          <w:color w:val="auto"/>
          <w:sz w:val="22"/>
          <w:szCs w:val="22"/>
          <w:lang w:eastAsia="en-US"/>
        </w:rPr>
        <w:t xml:space="preserve"> interessierte Besuchende nutzten die Möglichkeit für einzigartige Einblicke in Ateliers und Werkstätten sowie für den Austausch mit den teilnehmenden Kreativen. </w:t>
      </w:r>
      <w:r w:rsidRPr="003D0D34">
        <w:rPr>
          <w:rFonts w:asciiTheme="minorHAnsi" w:eastAsia="Calibri" w:hAnsiTheme="minorHAnsi" w:cstheme="minorHAnsi"/>
          <w:color w:val="auto"/>
          <w:sz w:val="22"/>
          <w:szCs w:val="22"/>
          <w:lang w:eastAsia="en-US"/>
        </w:rPr>
        <w:t xml:space="preserve">An vielen Orten ergänzten Workshops, Konzerte, Lesungen, Performances und Angebote für Kinder </w:t>
      </w:r>
      <w:r w:rsidR="00B8772C">
        <w:rPr>
          <w:rFonts w:asciiTheme="minorHAnsi" w:eastAsia="Calibri" w:hAnsiTheme="minorHAnsi" w:cstheme="minorHAnsi"/>
          <w:color w:val="auto"/>
          <w:sz w:val="22"/>
          <w:szCs w:val="22"/>
          <w:lang w:eastAsia="en-US"/>
        </w:rPr>
        <w:t>das Programm</w:t>
      </w:r>
      <w:r w:rsidRPr="003D0D34">
        <w:rPr>
          <w:rFonts w:asciiTheme="minorHAnsi" w:eastAsia="Calibri" w:hAnsiTheme="minorHAnsi" w:cstheme="minorHAnsi"/>
          <w:color w:val="auto"/>
          <w:sz w:val="22"/>
          <w:szCs w:val="22"/>
          <w:lang w:eastAsia="en-US"/>
        </w:rPr>
        <w:t xml:space="preserve">. </w:t>
      </w:r>
      <w:r w:rsidR="00B8772C" w:rsidRPr="00B8772C">
        <w:rPr>
          <w:rFonts w:asciiTheme="minorHAnsi" w:eastAsia="Calibri" w:hAnsiTheme="minorHAnsi" w:cstheme="minorHAnsi"/>
          <w:color w:val="auto"/>
          <w:sz w:val="22"/>
          <w:szCs w:val="22"/>
          <w:lang w:eastAsia="en-US"/>
        </w:rPr>
        <w:t xml:space="preserve">Ob nach Region, Öffnungszeit oder persönlichem Interesse – das Publikum </w:t>
      </w:r>
      <w:r w:rsidR="00B8772C">
        <w:rPr>
          <w:rFonts w:asciiTheme="minorHAnsi" w:eastAsia="Calibri" w:hAnsiTheme="minorHAnsi" w:cstheme="minorHAnsi"/>
          <w:color w:val="auto"/>
          <w:sz w:val="22"/>
          <w:szCs w:val="22"/>
          <w:lang w:eastAsia="en-US"/>
        </w:rPr>
        <w:t>konnte</w:t>
      </w:r>
      <w:r w:rsidR="00B8772C" w:rsidRPr="00B8772C">
        <w:rPr>
          <w:rFonts w:asciiTheme="minorHAnsi" w:eastAsia="Calibri" w:hAnsiTheme="minorHAnsi" w:cstheme="minorHAnsi"/>
          <w:color w:val="auto"/>
          <w:sz w:val="22"/>
          <w:szCs w:val="22"/>
          <w:lang w:eastAsia="en-US"/>
        </w:rPr>
        <w:t xml:space="preserve"> sich seine ganz persönliche Route zusammen</w:t>
      </w:r>
      <w:r w:rsidR="00B8772C">
        <w:rPr>
          <w:rFonts w:asciiTheme="minorHAnsi" w:eastAsia="Calibri" w:hAnsiTheme="minorHAnsi" w:cstheme="minorHAnsi"/>
          <w:color w:val="auto"/>
          <w:sz w:val="22"/>
          <w:szCs w:val="22"/>
          <w:lang w:eastAsia="en-US"/>
        </w:rPr>
        <w:t>stellen</w:t>
      </w:r>
      <w:r w:rsidR="00B8772C" w:rsidRPr="00B8772C">
        <w:rPr>
          <w:rFonts w:asciiTheme="minorHAnsi" w:eastAsia="Calibri" w:hAnsiTheme="minorHAnsi" w:cstheme="minorHAnsi"/>
          <w:color w:val="auto"/>
          <w:sz w:val="22"/>
          <w:szCs w:val="22"/>
          <w:lang w:eastAsia="en-US"/>
        </w:rPr>
        <w:t>.</w:t>
      </w:r>
    </w:p>
    <w:p w14:paraId="7EE76D19" w14:textId="4AC07FF8" w:rsidR="006E0AC8" w:rsidRPr="006E0AC8" w:rsidRDefault="006E0AC8" w:rsidP="00281308">
      <w:pPr>
        <w:suppressAutoHyphens w:val="0"/>
        <w:spacing w:after="200" w:line="276" w:lineRule="auto"/>
        <w:textAlignment w:val="auto"/>
        <w:rPr>
          <w:rFonts w:asciiTheme="minorHAnsi" w:eastAsia="Calibri" w:hAnsiTheme="minorHAnsi" w:cstheme="minorHAnsi"/>
          <w:color w:val="auto"/>
          <w:sz w:val="22"/>
          <w:szCs w:val="22"/>
          <w:lang w:eastAsia="en-US"/>
        </w:rPr>
      </w:pPr>
      <w:r w:rsidRPr="006E0AC8">
        <w:rPr>
          <w:rFonts w:asciiTheme="minorHAnsi" w:eastAsia="Calibri" w:hAnsiTheme="minorHAnsi" w:cstheme="minorHAnsi"/>
          <w:color w:val="auto"/>
          <w:sz w:val="22"/>
          <w:szCs w:val="22"/>
          <w:lang w:eastAsia="en-US"/>
        </w:rPr>
        <w:t>Landeshauptfrau Johanna Mikl-Leitner zeigt sich begeistert von der künstlerischen und kreativen Vielfalt, die den Besuchenden an einem Wochenende geboten wird: „Die Tage der offenen Ateliers beweisen jedes Jahr aufs Neue, dass Kunst und Kultur ein integraler Bestandteil der niederösterreichischen Identität sind!“</w:t>
      </w:r>
    </w:p>
    <w:p w14:paraId="634A38FC" w14:textId="55F04DD9" w:rsidR="00281308" w:rsidRPr="006E0AC8" w:rsidRDefault="00281308" w:rsidP="00281308">
      <w:pPr>
        <w:suppressAutoHyphens w:val="0"/>
        <w:spacing w:after="200" w:line="276" w:lineRule="auto"/>
        <w:textAlignment w:val="auto"/>
        <w:rPr>
          <w:rFonts w:asciiTheme="minorHAnsi" w:eastAsia="Calibri" w:hAnsiTheme="minorHAnsi" w:cstheme="minorHAnsi"/>
          <w:b/>
          <w:bCs/>
          <w:color w:val="auto"/>
          <w:sz w:val="22"/>
          <w:szCs w:val="22"/>
          <w:lang w:eastAsia="en-US"/>
        </w:rPr>
      </w:pPr>
      <w:r w:rsidRPr="006E0AC8">
        <w:rPr>
          <w:rFonts w:asciiTheme="minorHAnsi" w:eastAsia="Calibri" w:hAnsiTheme="minorHAnsi" w:cstheme="minorHAnsi"/>
          <w:b/>
          <w:bCs/>
          <w:color w:val="auto"/>
          <w:sz w:val="22"/>
          <w:szCs w:val="22"/>
          <w:lang w:eastAsia="en-US"/>
        </w:rPr>
        <w:t>Einblick in Arbeitsräume</w:t>
      </w:r>
    </w:p>
    <w:p w14:paraId="3178F89C" w14:textId="6D09E4BB" w:rsidR="00281308" w:rsidRPr="00281308" w:rsidRDefault="00281308" w:rsidP="00281308">
      <w:pPr>
        <w:suppressAutoHyphens w:val="0"/>
        <w:spacing w:after="200" w:line="276" w:lineRule="auto"/>
        <w:textAlignment w:val="auto"/>
        <w:rPr>
          <w:rFonts w:asciiTheme="minorHAnsi" w:eastAsia="Calibri" w:hAnsiTheme="minorHAnsi" w:cstheme="minorHAnsi"/>
          <w:color w:val="auto"/>
          <w:sz w:val="22"/>
          <w:szCs w:val="22"/>
          <w:lang w:eastAsia="en-US"/>
        </w:rPr>
      </w:pPr>
      <w:r w:rsidRPr="00281308">
        <w:rPr>
          <w:rFonts w:asciiTheme="minorHAnsi" w:eastAsia="Calibri" w:hAnsiTheme="minorHAnsi" w:cstheme="minorHAnsi"/>
          <w:color w:val="auto"/>
          <w:sz w:val="22"/>
          <w:szCs w:val="22"/>
          <w:lang w:eastAsia="en-US"/>
        </w:rPr>
        <w:t xml:space="preserve">Bei den Atelierbesuchen waren nicht nur fertige </w:t>
      </w:r>
      <w:r w:rsidR="002817C1">
        <w:rPr>
          <w:rFonts w:asciiTheme="minorHAnsi" w:eastAsia="Calibri" w:hAnsiTheme="minorHAnsi" w:cstheme="minorHAnsi"/>
          <w:color w:val="auto"/>
          <w:sz w:val="22"/>
          <w:szCs w:val="22"/>
          <w:lang w:eastAsia="en-US"/>
        </w:rPr>
        <w:t>Werke</w:t>
      </w:r>
      <w:r w:rsidR="002817C1" w:rsidRPr="00281308">
        <w:rPr>
          <w:rFonts w:asciiTheme="minorHAnsi" w:eastAsia="Calibri" w:hAnsiTheme="minorHAnsi" w:cstheme="minorHAnsi"/>
          <w:color w:val="auto"/>
          <w:sz w:val="22"/>
          <w:szCs w:val="22"/>
          <w:lang w:eastAsia="en-US"/>
        </w:rPr>
        <w:t xml:space="preserve"> </w:t>
      </w:r>
      <w:r w:rsidRPr="00281308">
        <w:rPr>
          <w:rFonts w:asciiTheme="minorHAnsi" w:eastAsia="Calibri" w:hAnsiTheme="minorHAnsi" w:cstheme="minorHAnsi"/>
          <w:color w:val="auto"/>
          <w:sz w:val="22"/>
          <w:szCs w:val="22"/>
          <w:lang w:eastAsia="en-US"/>
        </w:rPr>
        <w:t xml:space="preserve">zu sehen. Werkzeuge, Materialien, Skizzen und angefangene Arbeiten gaben Einblick in unterschiedliche Arbeitsprozesse. Die Beteiligten waren vor Ort und beantworteten Fragen zu ihren Arbeiten, Methoden und Materialien. </w:t>
      </w:r>
      <w:r w:rsidR="00B8772C" w:rsidRPr="00B8772C">
        <w:rPr>
          <w:rFonts w:asciiTheme="minorHAnsi" w:eastAsia="Calibri" w:hAnsiTheme="minorHAnsi" w:cstheme="minorHAnsi"/>
          <w:color w:val="auto"/>
          <w:sz w:val="22"/>
          <w:szCs w:val="22"/>
          <w:lang w:eastAsia="en-US"/>
        </w:rPr>
        <w:t>Zwei Tage lang öffneten sich Türen zu speziellen Orten und ermöglichten Einblicke, die sonst nur selten möglich sind.</w:t>
      </w:r>
    </w:p>
    <w:p w14:paraId="08E64314" w14:textId="77777777" w:rsidR="00281308" w:rsidRPr="00281308" w:rsidRDefault="00281308" w:rsidP="00281308">
      <w:pPr>
        <w:suppressAutoHyphens w:val="0"/>
        <w:spacing w:after="200" w:line="276" w:lineRule="auto"/>
        <w:textAlignment w:val="auto"/>
        <w:rPr>
          <w:rFonts w:asciiTheme="minorHAnsi" w:eastAsia="Calibri" w:hAnsiTheme="minorHAnsi" w:cstheme="minorHAnsi"/>
          <w:color w:val="auto"/>
          <w:sz w:val="22"/>
          <w:szCs w:val="22"/>
          <w:lang w:eastAsia="en-US"/>
        </w:rPr>
      </w:pPr>
      <w:r w:rsidRPr="00B8772C">
        <w:rPr>
          <w:rFonts w:asciiTheme="minorHAnsi" w:eastAsia="Calibri" w:hAnsiTheme="minorHAnsi" w:cstheme="minorHAnsi"/>
          <w:b/>
          <w:bCs/>
          <w:color w:val="auto"/>
          <w:sz w:val="22"/>
          <w:szCs w:val="22"/>
          <w:lang w:val="en-GB" w:eastAsia="en-US"/>
        </w:rPr>
        <w:t xml:space="preserve">TDOA*tour contemporary am 7. und 8. </w:t>
      </w:r>
      <w:r w:rsidRPr="00281308">
        <w:rPr>
          <w:rFonts w:asciiTheme="minorHAnsi" w:eastAsia="Calibri" w:hAnsiTheme="minorHAnsi" w:cstheme="minorHAnsi"/>
          <w:b/>
          <w:bCs/>
          <w:color w:val="auto"/>
          <w:sz w:val="22"/>
          <w:szCs w:val="22"/>
          <w:lang w:eastAsia="en-US"/>
        </w:rPr>
        <w:t>November</w:t>
      </w:r>
    </w:p>
    <w:p w14:paraId="04A817E8" w14:textId="58658C44" w:rsidR="00281308" w:rsidRPr="00281308" w:rsidRDefault="00281308" w:rsidP="00281308">
      <w:pPr>
        <w:suppressAutoHyphens w:val="0"/>
        <w:spacing w:after="200" w:line="276" w:lineRule="auto"/>
        <w:textAlignment w:val="auto"/>
        <w:rPr>
          <w:rFonts w:asciiTheme="minorHAnsi" w:eastAsia="Calibri" w:hAnsiTheme="minorHAnsi" w:cstheme="minorHAnsi"/>
          <w:color w:val="auto"/>
          <w:sz w:val="22"/>
          <w:szCs w:val="22"/>
          <w:lang w:eastAsia="en-US"/>
        </w:rPr>
      </w:pPr>
      <w:r w:rsidRPr="00281308">
        <w:rPr>
          <w:rFonts w:asciiTheme="minorHAnsi" w:eastAsia="Calibri" w:hAnsiTheme="minorHAnsi" w:cstheme="minorHAnsi"/>
          <w:color w:val="auto"/>
          <w:sz w:val="22"/>
          <w:szCs w:val="22"/>
          <w:lang w:eastAsia="en-US"/>
        </w:rPr>
        <w:t xml:space="preserve">Als Ergänzung zu den Tagen der offenen Ateliers führt die TDOA*tour </w:t>
      </w:r>
      <w:proofErr w:type="spellStart"/>
      <w:r w:rsidRPr="00281308">
        <w:rPr>
          <w:rFonts w:asciiTheme="minorHAnsi" w:eastAsia="Calibri" w:hAnsiTheme="minorHAnsi" w:cstheme="minorHAnsi"/>
          <w:color w:val="auto"/>
          <w:sz w:val="22"/>
          <w:szCs w:val="22"/>
          <w:lang w:eastAsia="en-US"/>
        </w:rPr>
        <w:t>contemporary</w:t>
      </w:r>
      <w:proofErr w:type="spellEnd"/>
      <w:r w:rsidRPr="00281308">
        <w:rPr>
          <w:rFonts w:asciiTheme="minorHAnsi" w:eastAsia="Calibri" w:hAnsiTheme="minorHAnsi" w:cstheme="minorHAnsi"/>
          <w:color w:val="auto"/>
          <w:sz w:val="22"/>
          <w:szCs w:val="22"/>
          <w:lang w:eastAsia="en-US"/>
        </w:rPr>
        <w:t xml:space="preserve"> in Ateliers, Projekt- und Ausstellungsräume und zeigt unterschiedliche Praktiken zeitgenössischer Kunst in Niederösterreich. Die Routen durch die vier Viertel werden von lokalen Akteurinnen und Akteuren aus dem Kunstbereich kuratiert und geführt. Zu sehen sind individuelle, prozesshafte und kollektive Arbeitsweisen. Das Publikum kann einzelne Stationen oder eine gesamte </w:t>
      </w:r>
      <w:r w:rsidR="0044119D">
        <w:rPr>
          <w:rFonts w:asciiTheme="minorHAnsi" w:eastAsia="Calibri" w:hAnsiTheme="minorHAnsi" w:cstheme="minorHAnsi"/>
          <w:color w:val="auto"/>
          <w:sz w:val="22"/>
          <w:szCs w:val="22"/>
          <w:lang w:eastAsia="en-US"/>
        </w:rPr>
        <w:t xml:space="preserve">Tour </w:t>
      </w:r>
      <w:r w:rsidRPr="00281308">
        <w:rPr>
          <w:rFonts w:asciiTheme="minorHAnsi" w:eastAsia="Calibri" w:hAnsiTheme="minorHAnsi" w:cstheme="minorHAnsi"/>
          <w:color w:val="auto"/>
          <w:sz w:val="22"/>
          <w:szCs w:val="22"/>
          <w:lang w:eastAsia="en-US"/>
        </w:rPr>
        <w:t>besuchen und mit den Beteiligten vor Ort ins Gespräch kommen. Die Teilnahme ist kostenlos, eine Anmeldung ist erforderlich.</w:t>
      </w:r>
    </w:p>
    <w:p w14:paraId="3FA9D741" w14:textId="77777777" w:rsidR="00281308" w:rsidRPr="00281308" w:rsidRDefault="00281308" w:rsidP="00281308">
      <w:pPr>
        <w:suppressAutoHyphens w:val="0"/>
        <w:spacing w:after="200" w:line="276" w:lineRule="auto"/>
        <w:textAlignment w:val="auto"/>
        <w:rPr>
          <w:rFonts w:asciiTheme="minorHAnsi" w:eastAsia="Calibri" w:hAnsiTheme="minorHAnsi" w:cstheme="minorHAnsi"/>
          <w:color w:val="auto"/>
          <w:sz w:val="22"/>
          <w:szCs w:val="22"/>
          <w:lang w:eastAsia="en-US"/>
        </w:rPr>
      </w:pPr>
      <w:r w:rsidRPr="00281308">
        <w:rPr>
          <w:rFonts w:asciiTheme="minorHAnsi" w:eastAsia="Calibri" w:hAnsiTheme="minorHAnsi" w:cstheme="minorHAnsi"/>
          <w:color w:val="auto"/>
          <w:sz w:val="22"/>
          <w:szCs w:val="22"/>
          <w:lang w:eastAsia="en-US"/>
        </w:rPr>
        <w:t xml:space="preserve">Informationen und Anmeldung: </w:t>
      </w:r>
      <w:hyperlink r:id="rId8" w:history="1">
        <w:r w:rsidRPr="00281308">
          <w:rPr>
            <w:rStyle w:val="Hyperlink"/>
            <w:rFonts w:asciiTheme="minorHAnsi" w:eastAsia="Calibri" w:hAnsiTheme="minorHAnsi" w:cstheme="minorHAnsi"/>
            <w:sz w:val="22"/>
            <w:szCs w:val="22"/>
            <w:lang w:eastAsia="en-US"/>
          </w:rPr>
          <w:t>www.tdoa.at</w:t>
        </w:r>
      </w:hyperlink>
    </w:p>
    <w:p w14:paraId="1EECF348" w14:textId="77777777" w:rsidR="00E676CE" w:rsidRDefault="00E676CE" w:rsidP="000C7C44">
      <w:pPr>
        <w:suppressAutoHyphens w:val="0"/>
        <w:spacing w:after="200" w:line="276" w:lineRule="auto"/>
        <w:textAlignment w:val="auto"/>
        <w:rPr>
          <w:rFonts w:asciiTheme="minorHAnsi" w:eastAsia="Calibri" w:hAnsiTheme="minorHAnsi" w:cstheme="minorHAnsi"/>
          <w:color w:val="auto"/>
          <w:sz w:val="22"/>
          <w:szCs w:val="22"/>
          <w:lang w:eastAsia="en-US"/>
        </w:rPr>
      </w:pPr>
    </w:p>
    <w:p w14:paraId="5CC8C656" w14:textId="77777777" w:rsidR="00894A37" w:rsidRDefault="00894A37" w:rsidP="000C7C44">
      <w:pPr>
        <w:suppressAutoHyphens w:val="0"/>
        <w:spacing w:after="200" w:line="276" w:lineRule="auto"/>
        <w:textAlignment w:val="auto"/>
        <w:rPr>
          <w:rFonts w:asciiTheme="minorHAnsi" w:eastAsia="Calibri" w:hAnsiTheme="minorHAnsi" w:cstheme="minorHAnsi"/>
          <w:color w:val="auto"/>
          <w:sz w:val="22"/>
          <w:szCs w:val="22"/>
          <w:lang w:eastAsia="en-US"/>
        </w:rPr>
      </w:pPr>
    </w:p>
    <w:p w14:paraId="1559FE82" w14:textId="77777777" w:rsidR="00894A37" w:rsidRDefault="00894A37" w:rsidP="000C7C44">
      <w:pPr>
        <w:suppressAutoHyphens w:val="0"/>
        <w:spacing w:after="200" w:line="276" w:lineRule="auto"/>
        <w:textAlignment w:val="auto"/>
        <w:rPr>
          <w:rFonts w:asciiTheme="minorHAnsi" w:eastAsia="Calibri" w:hAnsiTheme="minorHAnsi" w:cstheme="minorHAnsi"/>
          <w:color w:val="auto"/>
          <w:sz w:val="22"/>
          <w:szCs w:val="22"/>
          <w:lang w:eastAsia="en-US"/>
        </w:rPr>
      </w:pPr>
    </w:p>
    <w:p w14:paraId="544FF1A7" w14:textId="677ACC57" w:rsidR="00B720D0" w:rsidRPr="00F95B4B" w:rsidRDefault="003939A4" w:rsidP="00B720D0">
      <w:pPr>
        <w:autoSpaceDN w:val="0"/>
        <w:rPr>
          <w:rFonts w:asciiTheme="minorHAnsi" w:hAnsiTheme="minorHAnsi" w:cs="Verdana"/>
          <w:b/>
          <w:color w:val="8496B0" w:themeColor="text2" w:themeTint="99"/>
          <w:sz w:val="24"/>
        </w:rPr>
      </w:pPr>
      <w:r>
        <w:rPr>
          <w:rStyle w:val="Absatz-Standardschriftart1"/>
          <w:rFonts w:asciiTheme="minorHAnsi" w:hAnsiTheme="minorHAnsi" w:cs="Verdana"/>
          <w:b/>
          <w:color w:val="8496B0" w:themeColor="text2" w:themeTint="99"/>
          <w:sz w:val="24"/>
        </w:rPr>
        <w:lastRenderedPageBreak/>
        <w:t xml:space="preserve">PRESSEMATERIAL </w:t>
      </w:r>
      <w:r w:rsidR="00B720D0">
        <w:rPr>
          <w:rStyle w:val="Absatz-Standardschriftart1"/>
          <w:rFonts w:asciiTheme="minorHAnsi" w:hAnsiTheme="minorHAnsi" w:cs="Verdana"/>
          <w:b/>
          <w:color w:val="8496B0" w:themeColor="text2" w:themeTint="99"/>
          <w:sz w:val="24"/>
        </w:rPr>
        <w:t>ZU DEN TAGEN DER OFFENEN ATELIERS</w:t>
      </w:r>
    </w:p>
    <w:p w14:paraId="19F67E38" w14:textId="77777777" w:rsidR="00B720D0" w:rsidRDefault="00B720D0" w:rsidP="00B720D0">
      <w:pPr>
        <w:autoSpaceDN w:val="0"/>
        <w:rPr>
          <w:rFonts w:cstheme="minorHAnsi"/>
          <w:color w:val="auto"/>
        </w:rPr>
      </w:pPr>
      <w:hyperlink r:id="rId9" w:history="1">
        <w:r w:rsidRPr="00843B06">
          <w:rPr>
            <w:rStyle w:val="Hyperlink"/>
            <w:rFonts w:cstheme="minorHAnsi"/>
          </w:rPr>
          <w:t>https://www.kulturvernetzung.at/de/presse-noe-tage-der-offenen-ateliers/</w:t>
        </w:r>
      </w:hyperlink>
    </w:p>
    <w:p w14:paraId="65B487A8" w14:textId="77777777" w:rsidR="00B8772C" w:rsidRDefault="00B8772C" w:rsidP="00F95B4B">
      <w:pPr>
        <w:autoSpaceDN w:val="0"/>
        <w:rPr>
          <w:rStyle w:val="Absatz-Standardschriftart1"/>
          <w:rFonts w:asciiTheme="minorHAnsi" w:hAnsiTheme="minorHAnsi" w:cs="Verdana"/>
          <w:b/>
          <w:color w:val="8496B0" w:themeColor="text2" w:themeTint="99"/>
          <w:sz w:val="24"/>
        </w:rPr>
      </w:pPr>
    </w:p>
    <w:p w14:paraId="14978BD4" w14:textId="36E0B60B" w:rsidR="00F95B4B" w:rsidRPr="00F95B4B" w:rsidRDefault="00F95B4B" w:rsidP="00F95B4B">
      <w:pPr>
        <w:autoSpaceDN w:val="0"/>
        <w:rPr>
          <w:rFonts w:asciiTheme="minorHAnsi" w:hAnsiTheme="minorHAnsi" w:cs="Verdana"/>
          <w:b/>
          <w:color w:val="8496B0" w:themeColor="text2" w:themeTint="99"/>
          <w:sz w:val="24"/>
        </w:rPr>
      </w:pPr>
      <w:r w:rsidRPr="00B8772C">
        <w:rPr>
          <w:rStyle w:val="Absatz-Standardschriftart1"/>
          <w:rFonts w:asciiTheme="minorHAnsi" w:hAnsiTheme="minorHAnsi" w:cs="Verdana"/>
          <w:b/>
          <w:color w:val="8496B0" w:themeColor="text2" w:themeTint="99"/>
          <w:sz w:val="24"/>
        </w:rPr>
        <w:t>FOTO- UND VIDEOGALERIE DER TAGE DER OFFENEN ATELIERS</w:t>
      </w:r>
    </w:p>
    <w:p w14:paraId="4623C725" w14:textId="7BA10FCF" w:rsidR="00F95B4B" w:rsidRPr="00894A37" w:rsidRDefault="00894A37" w:rsidP="00894A37">
      <w:pPr>
        <w:autoSpaceDN w:val="0"/>
        <w:rPr>
          <w:rStyle w:val="Hyperlink"/>
        </w:rPr>
      </w:pPr>
      <w:hyperlink r:id="rId10" w:history="1">
        <w:r w:rsidRPr="00894A37">
          <w:rPr>
            <w:rStyle w:val="Hyperlink"/>
            <w:rFonts w:cstheme="minorHAnsi"/>
          </w:rPr>
          <w:t>https://kulturvernetzungniederosterreich.pixieset.com/tagederoffenenateliers2026</w:t>
        </w:r>
      </w:hyperlink>
    </w:p>
    <w:p w14:paraId="1B920AF3" w14:textId="77777777" w:rsidR="00F95B4B" w:rsidRDefault="00F95B4B" w:rsidP="00F95B4B">
      <w:pPr>
        <w:autoSpaceDN w:val="0"/>
        <w:rPr>
          <w:rFonts w:cstheme="minorHAnsi"/>
          <w:color w:val="auto"/>
        </w:rPr>
      </w:pPr>
    </w:p>
    <w:p w14:paraId="169EB19F" w14:textId="77777777" w:rsidR="00F95B4B" w:rsidRDefault="00F95B4B" w:rsidP="00F95B4B">
      <w:pPr>
        <w:autoSpaceDN w:val="0"/>
        <w:rPr>
          <w:rFonts w:cstheme="minorHAnsi"/>
          <w:color w:val="auto"/>
        </w:rPr>
      </w:pPr>
    </w:p>
    <w:p w14:paraId="3C3FDDB0" w14:textId="77777777" w:rsidR="00F95B4B" w:rsidRDefault="00F95B4B" w:rsidP="00F95B4B">
      <w:pPr>
        <w:autoSpaceDN w:val="0"/>
        <w:rPr>
          <w:rFonts w:cstheme="minorHAnsi"/>
          <w:color w:val="auto"/>
        </w:rPr>
      </w:pPr>
    </w:p>
    <w:p w14:paraId="605F408C" w14:textId="659BBBAB" w:rsidR="00FB57A7" w:rsidRPr="002B2D21" w:rsidRDefault="00FB57A7" w:rsidP="00F95B4B">
      <w:pPr>
        <w:autoSpaceDN w:val="0"/>
        <w:rPr>
          <w:rStyle w:val="Absatz-Standardschriftart1"/>
          <w:rFonts w:asciiTheme="minorHAnsi" w:hAnsiTheme="minorHAnsi" w:cs="Verdana"/>
          <w:b/>
          <w:color w:val="8496B0" w:themeColor="text2" w:themeTint="99"/>
          <w:sz w:val="24"/>
        </w:rPr>
      </w:pPr>
      <w:r w:rsidRPr="002B2D21">
        <w:rPr>
          <w:rStyle w:val="Absatz-Standardschriftart1"/>
          <w:rFonts w:asciiTheme="minorHAnsi" w:hAnsiTheme="minorHAnsi" w:cs="Verdana"/>
          <w:b/>
          <w:color w:val="8496B0" w:themeColor="text2" w:themeTint="99"/>
          <w:sz w:val="24"/>
        </w:rPr>
        <w:t>PRESSERÜCKFRAGEN</w:t>
      </w:r>
    </w:p>
    <w:p w14:paraId="413C324C" w14:textId="77777777" w:rsidR="00FB57A7" w:rsidRPr="00511178" w:rsidRDefault="00FB57A7" w:rsidP="00FB57A7">
      <w:pPr>
        <w:tabs>
          <w:tab w:val="left" w:pos="6720"/>
        </w:tabs>
        <w:ind w:left="284" w:right="425"/>
        <w:rPr>
          <w:rStyle w:val="Absatz-Standardschriftart1"/>
          <w:rFonts w:asciiTheme="minorHAnsi" w:hAnsiTheme="minorHAnsi" w:cs="Verdana"/>
          <w:b/>
          <w:color w:val="404040" w:themeColor="text1" w:themeTint="BF"/>
        </w:rPr>
      </w:pPr>
      <w:r>
        <w:rPr>
          <w:rStyle w:val="Absatz-Standardschriftart1"/>
          <w:rFonts w:asciiTheme="minorHAnsi" w:hAnsiTheme="minorHAnsi" w:cs="Verdana"/>
          <w:b/>
          <w:color w:val="404040" w:themeColor="text1" w:themeTint="BF"/>
        </w:rPr>
        <w:t>Julia Püringer</w:t>
      </w:r>
      <w:r w:rsidRPr="00511178">
        <w:rPr>
          <w:rStyle w:val="Absatz-Standardschriftart1"/>
          <w:rFonts w:asciiTheme="minorHAnsi" w:hAnsiTheme="minorHAnsi" w:cs="Verdana"/>
          <w:b/>
          <w:color w:val="404040" w:themeColor="text1" w:themeTint="BF"/>
        </w:rPr>
        <w:t>, Leiterin Marketing</w:t>
      </w:r>
      <w:r>
        <w:rPr>
          <w:rStyle w:val="Absatz-Standardschriftart1"/>
          <w:rFonts w:asciiTheme="minorHAnsi" w:hAnsiTheme="minorHAnsi" w:cs="Verdana"/>
          <w:b/>
          <w:color w:val="404040" w:themeColor="text1" w:themeTint="BF"/>
        </w:rPr>
        <w:t xml:space="preserve"> &amp; Kommunikation</w:t>
      </w:r>
    </w:p>
    <w:p w14:paraId="3D62559E" w14:textId="77777777" w:rsidR="00FB57A7" w:rsidRPr="00511178" w:rsidRDefault="00FB57A7" w:rsidP="00FB57A7">
      <w:pPr>
        <w:tabs>
          <w:tab w:val="left" w:pos="6720"/>
        </w:tabs>
        <w:ind w:left="284" w:right="425"/>
        <w:rPr>
          <w:rStyle w:val="Absatz-Standardschriftart1"/>
          <w:rFonts w:asciiTheme="minorHAnsi" w:hAnsiTheme="minorHAnsi" w:cs="Verdana"/>
          <w:color w:val="404040" w:themeColor="text1" w:themeTint="BF"/>
        </w:rPr>
      </w:pPr>
      <w:r w:rsidRPr="00511178">
        <w:rPr>
          <w:rStyle w:val="Absatz-Standardschriftart1"/>
          <w:rFonts w:asciiTheme="minorHAnsi" w:hAnsiTheme="minorHAnsi" w:cs="Verdana"/>
          <w:color w:val="404040" w:themeColor="text1" w:themeTint="BF"/>
        </w:rPr>
        <w:t>Kulturvernetzung Niederösterreich GmbH</w:t>
      </w:r>
      <w:r w:rsidRPr="00511178">
        <w:rPr>
          <w:rStyle w:val="Absatz-Standardschriftart1"/>
          <w:rFonts w:asciiTheme="minorHAnsi" w:hAnsiTheme="minorHAnsi" w:cs="Verdana"/>
          <w:color w:val="404040" w:themeColor="text1" w:themeTint="BF"/>
        </w:rPr>
        <w:tab/>
      </w:r>
    </w:p>
    <w:p w14:paraId="007B573C" w14:textId="77777777" w:rsidR="00FB57A7" w:rsidRPr="00511178" w:rsidRDefault="00FB57A7" w:rsidP="00FB57A7">
      <w:pPr>
        <w:ind w:left="284" w:right="425"/>
        <w:rPr>
          <w:rStyle w:val="Absatz-Standardschriftart1"/>
          <w:rFonts w:asciiTheme="minorHAnsi" w:hAnsiTheme="minorHAnsi" w:cs="Verdana"/>
          <w:color w:val="404040" w:themeColor="text1" w:themeTint="BF"/>
        </w:rPr>
      </w:pPr>
      <w:r>
        <w:rPr>
          <w:rStyle w:val="Absatz-Standardschriftart1"/>
          <w:rFonts w:asciiTheme="minorHAnsi" w:hAnsiTheme="minorHAnsi" w:cs="Verdana"/>
          <w:color w:val="404040" w:themeColor="text1" w:themeTint="BF"/>
        </w:rPr>
        <w:t>3100 St. Pölten</w:t>
      </w:r>
      <w:r w:rsidRPr="00511178">
        <w:rPr>
          <w:rStyle w:val="Absatz-Standardschriftart1"/>
          <w:rFonts w:asciiTheme="minorHAnsi" w:hAnsiTheme="minorHAnsi" w:cs="Verdana"/>
          <w:color w:val="404040" w:themeColor="text1" w:themeTint="BF"/>
        </w:rPr>
        <w:t xml:space="preserve">, </w:t>
      </w:r>
      <w:r>
        <w:rPr>
          <w:rStyle w:val="Absatz-Standardschriftart1"/>
          <w:rFonts w:asciiTheme="minorHAnsi" w:hAnsiTheme="minorHAnsi" w:cs="Verdana"/>
          <w:color w:val="404040" w:themeColor="text1" w:themeTint="BF"/>
        </w:rPr>
        <w:t>Hypogasse 1</w:t>
      </w:r>
    </w:p>
    <w:p w14:paraId="16CE3B31" w14:textId="77777777" w:rsidR="00FB57A7" w:rsidRPr="00511178" w:rsidRDefault="00FB57A7" w:rsidP="00FB57A7">
      <w:pPr>
        <w:ind w:left="284" w:right="425"/>
        <w:rPr>
          <w:rStyle w:val="Absatz-Standardschriftart1"/>
          <w:rFonts w:asciiTheme="minorHAnsi" w:hAnsiTheme="minorHAnsi" w:cs="Verdana"/>
          <w:color w:val="404040" w:themeColor="text1" w:themeTint="BF"/>
        </w:rPr>
      </w:pPr>
      <w:r w:rsidRPr="00511178">
        <w:rPr>
          <w:rStyle w:val="Absatz-Standardschriftart1"/>
          <w:rFonts w:asciiTheme="minorHAnsi" w:hAnsiTheme="minorHAnsi" w:cs="Verdana"/>
          <w:color w:val="404040" w:themeColor="text1" w:themeTint="BF"/>
        </w:rPr>
        <w:t xml:space="preserve">T: </w:t>
      </w:r>
      <w:hyperlink r:id="rId11" w:history="1">
        <w:r w:rsidRPr="009A749A">
          <w:rPr>
            <w:rStyle w:val="Absatz-Standardschriftart1"/>
            <w:rFonts w:asciiTheme="minorHAnsi" w:hAnsiTheme="minorHAnsi" w:cs="Verdana"/>
            <w:color w:val="404040" w:themeColor="text1" w:themeTint="BF"/>
          </w:rPr>
          <w:t>+43 676 / 34 25 346</w:t>
        </w:r>
      </w:hyperlink>
      <w:r w:rsidRPr="00511178">
        <w:rPr>
          <w:rStyle w:val="Absatz-Standardschriftart1"/>
          <w:rFonts w:asciiTheme="minorHAnsi" w:hAnsiTheme="minorHAnsi" w:cs="Verdana"/>
          <w:color w:val="404040" w:themeColor="text1" w:themeTint="BF"/>
        </w:rPr>
        <w:t xml:space="preserve">, E: </w:t>
      </w:r>
      <w:hyperlink r:id="rId12" w:history="1">
        <w:r w:rsidRPr="001E583B">
          <w:rPr>
            <w:rStyle w:val="Hyperlink"/>
            <w:rFonts w:asciiTheme="minorHAnsi" w:hAnsiTheme="minorHAnsi" w:cs="Verdana"/>
          </w:rPr>
          <w:t>julia.pueringer@kulturvernetzung.at</w:t>
        </w:r>
      </w:hyperlink>
    </w:p>
    <w:p w14:paraId="714A0C89" w14:textId="6C378673" w:rsidR="00A33740" w:rsidRDefault="00A33740" w:rsidP="00FB57A7">
      <w:pPr>
        <w:autoSpaceDN w:val="0"/>
        <w:jc w:val="both"/>
        <w:rPr>
          <w:rFonts w:asciiTheme="minorHAnsi" w:hAnsiTheme="minorHAnsi"/>
          <w:color w:val="404040" w:themeColor="text1" w:themeTint="BF"/>
          <w:sz w:val="22"/>
          <w:szCs w:val="22"/>
        </w:rPr>
      </w:pPr>
    </w:p>
    <w:p w14:paraId="38216CAC" w14:textId="77777777" w:rsidR="000C7C44" w:rsidRDefault="000C7C44" w:rsidP="00FB57A7">
      <w:pPr>
        <w:autoSpaceDN w:val="0"/>
        <w:jc w:val="both"/>
        <w:rPr>
          <w:rFonts w:asciiTheme="minorHAnsi" w:hAnsiTheme="minorHAnsi"/>
          <w:color w:val="404040" w:themeColor="text1" w:themeTint="BF"/>
          <w:sz w:val="22"/>
          <w:szCs w:val="22"/>
        </w:rPr>
      </w:pPr>
    </w:p>
    <w:p w14:paraId="032C583F" w14:textId="77777777" w:rsidR="000C7C44" w:rsidRPr="0039790F" w:rsidRDefault="000C7C44" w:rsidP="00FB57A7">
      <w:pPr>
        <w:autoSpaceDN w:val="0"/>
        <w:jc w:val="both"/>
        <w:rPr>
          <w:rFonts w:asciiTheme="minorHAnsi" w:hAnsiTheme="minorHAnsi"/>
          <w:color w:val="404040" w:themeColor="text1" w:themeTint="BF"/>
          <w:sz w:val="22"/>
          <w:szCs w:val="22"/>
        </w:rPr>
      </w:pPr>
    </w:p>
    <w:sectPr w:rsidR="000C7C44" w:rsidRPr="0039790F">
      <w:headerReference w:type="default" r:id="rId13"/>
      <w:footerReference w:type="default" r:id="rId14"/>
      <w:pgSz w:w="11906" w:h="16838"/>
      <w:pgMar w:top="624" w:right="1134" w:bottom="1527" w:left="1134" w:header="567" w:footer="567" w:gutter="0"/>
      <w:cols w:space="720"/>
      <w:formProt w:val="0"/>
      <w:docGrid w:linePitch="600" w:charSpace="5734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D7477" w14:textId="77777777" w:rsidR="00053263" w:rsidRDefault="00053263">
      <w:r>
        <w:separator/>
      </w:r>
    </w:p>
  </w:endnote>
  <w:endnote w:type="continuationSeparator" w:id="0">
    <w:p w14:paraId="5FB97C22" w14:textId="77777777" w:rsidR="00053263" w:rsidRDefault="00053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rade Gothic LT Com Light">
    <w:altName w:val="Times New Roma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F7768" w14:textId="08D2DDBF" w:rsidR="00A33740" w:rsidRDefault="00307CDE">
    <w:pPr>
      <w:tabs>
        <w:tab w:val="center" w:pos="4536"/>
        <w:tab w:val="right" w:pos="9072"/>
      </w:tabs>
      <w:suppressAutoHyphens w:val="0"/>
    </w:pPr>
    <w:r>
      <w:rPr>
        <w:i/>
        <w:sz w:val="14"/>
        <w:szCs w:val="14"/>
        <w:lang w:eastAsia="de-DE"/>
      </w:rPr>
      <w:tab/>
    </w:r>
    <w:r>
      <w:rPr>
        <w:sz w:val="16"/>
        <w:szCs w:val="16"/>
      </w:rPr>
      <w:fldChar w:fldCharType="begin"/>
    </w:r>
    <w:r>
      <w:rPr>
        <w:sz w:val="16"/>
        <w:szCs w:val="16"/>
      </w:rPr>
      <w:instrText>PAGE</w:instrText>
    </w:r>
    <w:r>
      <w:rPr>
        <w:sz w:val="16"/>
        <w:szCs w:val="16"/>
      </w:rPr>
      <w:fldChar w:fldCharType="separate"/>
    </w:r>
    <w:r w:rsidR="00C4416B">
      <w:rPr>
        <w:noProof/>
        <w:sz w:val="16"/>
        <w:szCs w:val="16"/>
      </w:rPr>
      <w:t>1</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4CB6A" w14:textId="77777777" w:rsidR="00053263" w:rsidRDefault="00053263">
      <w:r>
        <w:separator/>
      </w:r>
    </w:p>
  </w:footnote>
  <w:footnote w:type="continuationSeparator" w:id="0">
    <w:p w14:paraId="596AE79D" w14:textId="77777777" w:rsidR="00053263" w:rsidRDefault="000532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AB70C" w14:textId="77777777" w:rsidR="00FB57A7" w:rsidRPr="00FA3379" w:rsidRDefault="00FB57A7" w:rsidP="00FB57A7">
    <w:pPr>
      <w:tabs>
        <w:tab w:val="left" w:pos="4157"/>
      </w:tabs>
      <w:jc w:val="right"/>
      <w:rPr>
        <w:noProof/>
        <w:lang w:eastAsia="de-AT"/>
      </w:rPr>
    </w:pPr>
    <w:r>
      <w:rPr>
        <w:noProof/>
        <w:lang w:eastAsia="de-AT"/>
      </w:rPr>
      <w:drawing>
        <wp:inline distT="0" distB="0" distL="0" distR="0" wp14:anchorId="77D0109C" wp14:editId="041A19F3">
          <wp:extent cx="2166938" cy="866775"/>
          <wp:effectExtent l="0" t="0" r="5080" b="0"/>
          <wp:docPr id="1886191177" name="Grafik 1" descr="Ein Bild, das Text, Schrift, Logo,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663971" name="Grafik 1" descr="Ein Bild, das Text, Schrift, Logo, Design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2169694" cy="867878"/>
                  </a:xfrm>
                  <a:prstGeom prst="rect">
                    <a:avLst/>
                  </a:prstGeom>
                </pic:spPr>
              </pic:pic>
            </a:graphicData>
          </a:graphic>
        </wp:inline>
      </w:drawing>
    </w:r>
  </w:p>
  <w:p w14:paraId="56CD0F97" w14:textId="77777777" w:rsidR="00FB57A7" w:rsidRDefault="00FB57A7" w:rsidP="00FB57A7">
    <w:pPr>
      <w:tabs>
        <w:tab w:val="left" w:pos="426"/>
        <w:tab w:val="left" w:pos="9922"/>
      </w:tabs>
      <w:ind w:left="284" w:right="-1"/>
      <w:rPr>
        <w:rFonts w:asciiTheme="minorHAnsi" w:hAnsiTheme="minorHAnsi" w:cs="Arial"/>
        <w:caps/>
        <w:color w:val="7F7F7F" w:themeColor="text1" w:themeTint="80"/>
        <w:sz w:val="32"/>
        <w:szCs w:val="32"/>
        <w:lang w:eastAsia="de-DE"/>
      </w:rPr>
    </w:pPr>
  </w:p>
  <w:p w14:paraId="2E4A6886" w14:textId="25E8AAB2" w:rsidR="00FB57A7" w:rsidRDefault="00FB57A7" w:rsidP="00FB57A7">
    <w:pPr>
      <w:tabs>
        <w:tab w:val="left" w:pos="426"/>
        <w:tab w:val="left" w:pos="9922"/>
      </w:tabs>
      <w:ind w:left="284" w:right="-1"/>
      <w:rPr>
        <w:rFonts w:asciiTheme="minorHAnsi" w:hAnsiTheme="minorHAnsi"/>
        <w:color w:val="404040" w:themeColor="text1" w:themeTint="BF"/>
        <w:sz w:val="16"/>
        <w:szCs w:val="16"/>
      </w:rPr>
    </w:pPr>
    <w:r w:rsidRPr="00FF2529">
      <w:rPr>
        <w:rFonts w:asciiTheme="minorHAnsi" w:hAnsiTheme="minorHAnsi" w:cs="Arial"/>
        <w:caps/>
        <w:color w:val="7F7F7F" w:themeColor="text1" w:themeTint="80"/>
        <w:sz w:val="32"/>
        <w:szCs w:val="32"/>
        <w:lang w:eastAsia="de-DE"/>
      </w:rPr>
      <w:t>Presseinformation</w:t>
    </w:r>
    <w:r w:rsidRPr="00FF2529">
      <w:rPr>
        <w:rFonts w:asciiTheme="minorHAnsi" w:hAnsiTheme="minorHAnsi" w:cs="Arial"/>
        <w:sz w:val="24"/>
        <w:szCs w:val="20"/>
        <w:lang w:eastAsia="de-DE"/>
      </w:rPr>
      <w:t xml:space="preserve">                         </w:t>
    </w:r>
    <w:r>
      <w:rPr>
        <w:rFonts w:asciiTheme="minorHAnsi" w:hAnsiTheme="minorHAnsi" w:cs="Arial"/>
        <w:sz w:val="24"/>
        <w:szCs w:val="20"/>
        <w:lang w:eastAsia="de-DE"/>
      </w:rPr>
      <w:t xml:space="preserve">                                                                     </w:t>
    </w:r>
    <w:r w:rsidR="00A752C3">
      <w:rPr>
        <w:rFonts w:asciiTheme="minorHAnsi" w:hAnsiTheme="minorHAnsi"/>
        <w:color w:val="404040" w:themeColor="text1" w:themeTint="BF"/>
        <w:sz w:val="16"/>
        <w:szCs w:val="16"/>
      </w:rPr>
      <w:t>19</w:t>
    </w:r>
    <w:r>
      <w:rPr>
        <w:rFonts w:asciiTheme="minorHAnsi" w:hAnsiTheme="minorHAnsi"/>
        <w:color w:val="404040" w:themeColor="text1" w:themeTint="BF"/>
        <w:sz w:val="16"/>
        <w:szCs w:val="16"/>
      </w:rPr>
      <w:t xml:space="preserve">. </w:t>
    </w:r>
    <w:r w:rsidR="00F4790F">
      <w:rPr>
        <w:rFonts w:asciiTheme="minorHAnsi" w:hAnsiTheme="minorHAnsi"/>
        <w:color w:val="404040" w:themeColor="text1" w:themeTint="BF"/>
        <w:sz w:val="16"/>
        <w:szCs w:val="16"/>
      </w:rPr>
      <w:t>Oktober</w:t>
    </w:r>
    <w:r>
      <w:rPr>
        <w:rFonts w:asciiTheme="minorHAnsi" w:hAnsiTheme="minorHAnsi"/>
        <w:color w:val="404040" w:themeColor="text1" w:themeTint="BF"/>
        <w:sz w:val="16"/>
        <w:szCs w:val="16"/>
      </w:rPr>
      <w:t xml:space="preserve"> 202</w:t>
    </w:r>
    <w:r w:rsidR="00A752C3">
      <w:rPr>
        <w:rFonts w:asciiTheme="minorHAnsi" w:hAnsiTheme="minorHAnsi"/>
        <w:color w:val="404040" w:themeColor="text1" w:themeTint="BF"/>
        <w:sz w:val="16"/>
        <w:szCs w:val="16"/>
      </w:rPr>
      <w:t>6</w:t>
    </w:r>
  </w:p>
  <w:p w14:paraId="48BE95AD" w14:textId="77777777" w:rsidR="00FB57A7" w:rsidRDefault="00FB57A7" w:rsidP="00FB57A7">
    <w:pPr>
      <w:tabs>
        <w:tab w:val="left" w:pos="426"/>
        <w:tab w:val="left" w:pos="9922"/>
      </w:tabs>
      <w:ind w:left="284" w:right="-1"/>
      <w:rPr>
        <w:rFonts w:asciiTheme="minorHAnsi" w:hAnsiTheme="minorHAnsi"/>
        <w:sz w:val="16"/>
        <w:szCs w:val="16"/>
      </w:rPr>
    </w:pPr>
  </w:p>
  <w:p w14:paraId="368FD93F" w14:textId="77777777" w:rsidR="00FB57A7" w:rsidRPr="00FB57A7" w:rsidRDefault="00FB57A7" w:rsidP="00FB57A7">
    <w:pPr>
      <w:tabs>
        <w:tab w:val="left" w:pos="426"/>
        <w:tab w:val="left" w:pos="9922"/>
      </w:tabs>
      <w:ind w:left="284" w:right="-1"/>
      <w:rPr>
        <w:rFonts w:asciiTheme="minorHAnsi" w:hAnsiTheme="minorHAnsi"/>
        <w:color w:val="404040" w:themeColor="text1" w:themeTint="BF"/>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264DF84"/>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5136437"/>
    <w:multiLevelType w:val="hybridMultilevel"/>
    <w:tmpl w:val="C024DBC0"/>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1C87B44"/>
    <w:multiLevelType w:val="hybridMultilevel"/>
    <w:tmpl w:val="F3AA7484"/>
    <w:lvl w:ilvl="0" w:tplc="0C070015">
      <w:start w:val="1"/>
      <w:numFmt w:val="decimal"/>
      <w:lvlText w:val="(%1)"/>
      <w:lvlJc w:val="left"/>
      <w:pPr>
        <w:ind w:left="720" w:hanging="360"/>
      </w:pPr>
      <w:rPr>
        <w:rFonts w:hint="default"/>
      </w:rPr>
    </w:lvl>
    <w:lvl w:ilvl="1" w:tplc="0C070001">
      <w:start w:val="1"/>
      <w:numFmt w:val="bullet"/>
      <w:lvlText w:val=""/>
      <w:lvlJc w:val="left"/>
      <w:pPr>
        <w:ind w:left="1176" w:hanging="360"/>
      </w:pPr>
      <w:rPr>
        <w:rFonts w:ascii="Symbol" w:hAnsi="Symbol" w:hint="default"/>
      </w:r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 w15:restartNumberingAfterBreak="0">
    <w:nsid w:val="551724FE"/>
    <w:multiLevelType w:val="hybridMultilevel"/>
    <w:tmpl w:val="AF96798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689C067C"/>
    <w:multiLevelType w:val="hybridMultilevel"/>
    <w:tmpl w:val="EC0628E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75B33770"/>
    <w:multiLevelType w:val="hybridMultilevel"/>
    <w:tmpl w:val="28E68AC2"/>
    <w:lvl w:ilvl="0" w:tplc="0C070001">
      <w:start w:val="1"/>
      <w:numFmt w:val="bullet"/>
      <w:lvlText w:val=""/>
      <w:lvlJc w:val="left"/>
      <w:pPr>
        <w:ind w:left="1176" w:hanging="360"/>
      </w:pPr>
      <w:rPr>
        <w:rFonts w:ascii="Symbol" w:hAnsi="Symbol" w:hint="default"/>
      </w:rPr>
    </w:lvl>
    <w:lvl w:ilvl="1" w:tplc="0C070003" w:tentative="1">
      <w:start w:val="1"/>
      <w:numFmt w:val="bullet"/>
      <w:lvlText w:val="o"/>
      <w:lvlJc w:val="left"/>
      <w:pPr>
        <w:ind w:left="1896" w:hanging="360"/>
      </w:pPr>
      <w:rPr>
        <w:rFonts w:ascii="Courier New" w:hAnsi="Courier New" w:cs="Courier New" w:hint="default"/>
      </w:rPr>
    </w:lvl>
    <w:lvl w:ilvl="2" w:tplc="0C070005" w:tentative="1">
      <w:start w:val="1"/>
      <w:numFmt w:val="bullet"/>
      <w:lvlText w:val=""/>
      <w:lvlJc w:val="left"/>
      <w:pPr>
        <w:ind w:left="2616" w:hanging="360"/>
      </w:pPr>
      <w:rPr>
        <w:rFonts w:ascii="Wingdings" w:hAnsi="Wingdings" w:hint="default"/>
      </w:rPr>
    </w:lvl>
    <w:lvl w:ilvl="3" w:tplc="0C070001" w:tentative="1">
      <w:start w:val="1"/>
      <w:numFmt w:val="bullet"/>
      <w:lvlText w:val=""/>
      <w:lvlJc w:val="left"/>
      <w:pPr>
        <w:ind w:left="3336" w:hanging="360"/>
      </w:pPr>
      <w:rPr>
        <w:rFonts w:ascii="Symbol" w:hAnsi="Symbol" w:hint="default"/>
      </w:rPr>
    </w:lvl>
    <w:lvl w:ilvl="4" w:tplc="0C070003" w:tentative="1">
      <w:start w:val="1"/>
      <w:numFmt w:val="bullet"/>
      <w:lvlText w:val="o"/>
      <w:lvlJc w:val="left"/>
      <w:pPr>
        <w:ind w:left="4056" w:hanging="360"/>
      </w:pPr>
      <w:rPr>
        <w:rFonts w:ascii="Courier New" w:hAnsi="Courier New" w:cs="Courier New" w:hint="default"/>
      </w:rPr>
    </w:lvl>
    <w:lvl w:ilvl="5" w:tplc="0C070005" w:tentative="1">
      <w:start w:val="1"/>
      <w:numFmt w:val="bullet"/>
      <w:lvlText w:val=""/>
      <w:lvlJc w:val="left"/>
      <w:pPr>
        <w:ind w:left="4776" w:hanging="360"/>
      </w:pPr>
      <w:rPr>
        <w:rFonts w:ascii="Wingdings" w:hAnsi="Wingdings" w:hint="default"/>
      </w:rPr>
    </w:lvl>
    <w:lvl w:ilvl="6" w:tplc="0C070001" w:tentative="1">
      <w:start w:val="1"/>
      <w:numFmt w:val="bullet"/>
      <w:lvlText w:val=""/>
      <w:lvlJc w:val="left"/>
      <w:pPr>
        <w:ind w:left="5496" w:hanging="360"/>
      </w:pPr>
      <w:rPr>
        <w:rFonts w:ascii="Symbol" w:hAnsi="Symbol" w:hint="default"/>
      </w:rPr>
    </w:lvl>
    <w:lvl w:ilvl="7" w:tplc="0C070003" w:tentative="1">
      <w:start w:val="1"/>
      <w:numFmt w:val="bullet"/>
      <w:lvlText w:val="o"/>
      <w:lvlJc w:val="left"/>
      <w:pPr>
        <w:ind w:left="6216" w:hanging="360"/>
      </w:pPr>
      <w:rPr>
        <w:rFonts w:ascii="Courier New" w:hAnsi="Courier New" w:cs="Courier New" w:hint="default"/>
      </w:rPr>
    </w:lvl>
    <w:lvl w:ilvl="8" w:tplc="0C070005" w:tentative="1">
      <w:start w:val="1"/>
      <w:numFmt w:val="bullet"/>
      <w:lvlText w:val=""/>
      <w:lvlJc w:val="left"/>
      <w:pPr>
        <w:ind w:left="6936" w:hanging="360"/>
      </w:pPr>
      <w:rPr>
        <w:rFonts w:ascii="Wingdings" w:hAnsi="Wingdings" w:hint="default"/>
      </w:rPr>
    </w:lvl>
  </w:abstractNum>
  <w:num w:numId="1" w16cid:durableId="1992367940">
    <w:abstractNumId w:val="0"/>
  </w:num>
  <w:num w:numId="2" w16cid:durableId="1825967738">
    <w:abstractNumId w:val="2"/>
  </w:num>
  <w:num w:numId="3" w16cid:durableId="1099763164">
    <w:abstractNumId w:val="5"/>
  </w:num>
  <w:num w:numId="4" w16cid:durableId="1662154899">
    <w:abstractNumId w:val="4"/>
  </w:num>
  <w:num w:numId="5" w16cid:durableId="1524635894">
    <w:abstractNumId w:val="3"/>
  </w:num>
  <w:num w:numId="6" w16cid:durableId="23836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4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740"/>
    <w:rsid w:val="000103B3"/>
    <w:rsid w:val="00027F8E"/>
    <w:rsid w:val="00042172"/>
    <w:rsid w:val="00047999"/>
    <w:rsid w:val="000516DF"/>
    <w:rsid w:val="00052BD2"/>
    <w:rsid w:val="00053263"/>
    <w:rsid w:val="000541A1"/>
    <w:rsid w:val="00056BAD"/>
    <w:rsid w:val="00063412"/>
    <w:rsid w:val="000668F6"/>
    <w:rsid w:val="00086152"/>
    <w:rsid w:val="00092D2C"/>
    <w:rsid w:val="000933FE"/>
    <w:rsid w:val="000959A2"/>
    <w:rsid w:val="000B3A63"/>
    <w:rsid w:val="000C7C44"/>
    <w:rsid w:val="000D57C8"/>
    <w:rsid w:val="000E79B4"/>
    <w:rsid w:val="00100F80"/>
    <w:rsid w:val="00101073"/>
    <w:rsid w:val="00101D2A"/>
    <w:rsid w:val="001247A0"/>
    <w:rsid w:val="001301DE"/>
    <w:rsid w:val="001320D7"/>
    <w:rsid w:val="00133F63"/>
    <w:rsid w:val="00141B5F"/>
    <w:rsid w:val="00143930"/>
    <w:rsid w:val="00150A6C"/>
    <w:rsid w:val="0015467A"/>
    <w:rsid w:val="00162CC6"/>
    <w:rsid w:val="001772E1"/>
    <w:rsid w:val="001778D3"/>
    <w:rsid w:val="00180579"/>
    <w:rsid w:val="00181803"/>
    <w:rsid w:val="00190593"/>
    <w:rsid w:val="00190733"/>
    <w:rsid w:val="001A7BA8"/>
    <w:rsid w:val="001B52A7"/>
    <w:rsid w:val="001C1776"/>
    <w:rsid w:val="001C65F1"/>
    <w:rsid w:val="001C76A0"/>
    <w:rsid w:val="001D4D67"/>
    <w:rsid w:val="002166E5"/>
    <w:rsid w:val="00220F65"/>
    <w:rsid w:val="00223ACF"/>
    <w:rsid w:val="002259A4"/>
    <w:rsid w:val="00230F92"/>
    <w:rsid w:val="00273C82"/>
    <w:rsid w:val="00280EC5"/>
    <w:rsid w:val="00281308"/>
    <w:rsid w:val="002817C1"/>
    <w:rsid w:val="002931A4"/>
    <w:rsid w:val="002961E5"/>
    <w:rsid w:val="002A04C5"/>
    <w:rsid w:val="002A0F2E"/>
    <w:rsid w:val="002B232B"/>
    <w:rsid w:val="002B504A"/>
    <w:rsid w:val="002B739E"/>
    <w:rsid w:val="002C2507"/>
    <w:rsid w:val="002D1F87"/>
    <w:rsid w:val="002D2DF2"/>
    <w:rsid w:val="002D39C5"/>
    <w:rsid w:val="002D6CD9"/>
    <w:rsid w:val="002E076A"/>
    <w:rsid w:val="002E2996"/>
    <w:rsid w:val="002E32ED"/>
    <w:rsid w:val="002E4ADF"/>
    <w:rsid w:val="002F1322"/>
    <w:rsid w:val="00300035"/>
    <w:rsid w:val="00302826"/>
    <w:rsid w:val="003044A0"/>
    <w:rsid w:val="00307CDE"/>
    <w:rsid w:val="003214F8"/>
    <w:rsid w:val="00324336"/>
    <w:rsid w:val="00324B3A"/>
    <w:rsid w:val="00334A7A"/>
    <w:rsid w:val="0037153B"/>
    <w:rsid w:val="00385E00"/>
    <w:rsid w:val="00386E12"/>
    <w:rsid w:val="003939A4"/>
    <w:rsid w:val="0039790F"/>
    <w:rsid w:val="003A318B"/>
    <w:rsid w:val="003C786A"/>
    <w:rsid w:val="003D0D34"/>
    <w:rsid w:val="003D5244"/>
    <w:rsid w:val="003D6067"/>
    <w:rsid w:val="003D773F"/>
    <w:rsid w:val="003E5233"/>
    <w:rsid w:val="003F52F0"/>
    <w:rsid w:val="00404FFA"/>
    <w:rsid w:val="00424EEE"/>
    <w:rsid w:val="00425F74"/>
    <w:rsid w:val="0044119D"/>
    <w:rsid w:val="00446956"/>
    <w:rsid w:val="004555EB"/>
    <w:rsid w:val="00465353"/>
    <w:rsid w:val="00482A92"/>
    <w:rsid w:val="004937CA"/>
    <w:rsid w:val="00493A45"/>
    <w:rsid w:val="004A0AB8"/>
    <w:rsid w:val="004B5F2E"/>
    <w:rsid w:val="004C2C8C"/>
    <w:rsid w:val="004D0515"/>
    <w:rsid w:val="004E065D"/>
    <w:rsid w:val="004F764E"/>
    <w:rsid w:val="00500012"/>
    <w:rsid w:val="005056F2"/>
    <w:rsid w:val="005076EE"/>
    <w:rsid w:val="005141B3"/>
    <w:rsid w:val="00515FAA"/>
    <w:rsid w:val="005208EB"/>
    <w:rsid w:val="00526F10"/>
    <w:rsid w:val="00527B4B"/>
    <w:rsid w:val="00533788"/>
    <w:rsid w:val="00541B84"/>
    <w:rsid w:val="005542A3"/>
    <w:rsid w:val="00570E91"/>
    <w:rsid w:val="00575D50"/>
    <w:rsid w:val="005769C4"/>
    <w:rsid w:val="00580CAA"/>
    <w:rsid w:val="00581C26"/>
    <w:rsid w:val="005930AB"/>
    <w:rsid w:val="005958BD"/>
    <w:rsid w:val="005B14E2"/>
    <w:rsid w:val="005C033D"/>
    <w:rsid w:val="005C2BD0"/>
    <w:rsid w:val="005E352D"/>
    <w:rsid w:val="005E3DD6"/>
    <w:rsid w:val="005F4451"/>
    <w:rsid w:val="005F557D"/>
    <w:rsid w:val="00621F7D"/>
    <w:rsid w:val="0062674D"/>
    <w:rsid w:val="00630D23"/>
    <w:rsid w:val="00633174"/>
    <w:rsid w:val="00640A6A"/>
    <w:rsid w:val="00642F6C"/>
    <w:rsid w:val="00644F10"/>
    <w:rsid w:val="00655FF0"/>
    <w:rsid w:val="00663B5A"/>
    <w:rsid w:val="00666B19"/>
    <w:rsid w:val="00692441"/>
    <w:rsid w:val="006A63CA"/>
    <w:rsid w:val="006B3E96"/>
    <w:rsid w:val="006C2CBE"/>
    <w:rsid w:val="006C6975"/>
    <w:rsid w:val="006E0AC8"/>
    <w:rsid w:val="006F16F7"/>
    <w:rsid w:val="006F4523"/>
    <w:rsid w:val="00704834"/>
    <w:rsid w:val="00704F02"/>
    <w:rsid w:val="00716032"/>
    <w:rsid w:val="00716A0D"/>
    <w:rsid w:val="00723862"/>
    <w:rsid w:val="00731DB4"/>
    <w:rsid w:val="00742B18"/>
    <w:rsid w:val="007515BC"/>
    <w:rsid w:val="007522C9"/>
    <w:rsid w:val="00753124"/>
    <w:rsid w:val="007633C5"/>
    <w:rsid w:val="007655C7"/>
    <w:rsid w:val="00770963"/>
    <w:rsid w:val="0079769F"/>
    <w:rsid w:val="007A4839"/>
    <w:rsid w:val="007B1CD8"/>
    <w:rsid w:val="007D31D0"/>
    <w:rsid w:val="007D3C7D"/>
    <w:rsid w:val="007E4DA1"/>
    <w:rsid w:val="007F03D1"/>
    <w:rsid w:val="007F0510"/>
    <w:rsid w:val="00811A39"/>
    <w:rsid w:val="008130F3"/>
    <w:rsid w:val="008135A4"/>
    <w:rsid w:val="00816F5B"/>
    <w:rsid w:val="00821386"/>
    <w:rsid w:val="00826EC1"/>
    <w:rsid w:val="008323AC"/>
    <w:rsid w:val="008356E6"/>
    <w:rsid w:val="00835B71"/>
    <w:rsid w:val="0083778A"/>
    <w:rsid w:val="00850C92"/>
    <w:rsid w:val="008627BA"/>
    <w:rsid w:val="008651ED"/>
    <w:rsid w:val="00885A28"/>
    <w:rsid w:val="00885F88"/>
    <w:rsid w:val="00894A37"/>
    <w:rsid w:val="00896121"/>
    <w:rsid w:val="008B57A0"/>
    <w:rsid w:val="008D3877"/>
    <w:rsid w:val="008F0A64"/>
    <w:rsid w:val="0090718E"/>
    <w:rsid w:val="00912E5B"/>
    <w:rsid w:val="009202E2"/>
    <w:rsid w:val="00931F10"/>
    <w:rsid w:val="009327A3"/>
    <w:rsid w:val="00933B7F"/>
    <w:rsid w:val="0093670C"/>
    <w:rsid w:val="00937040"/>
    <w:rsid w:val="00942A3B"/>
    <w:rsid w:val="009477CB"/>
    <w:rsid w:val="0095493A"/>
    <w:rsid w:val="00957840"/>
    <w:rsid w:val="009646D1"/>
    <w:rsid w:val="00970E33"/>
    <w:rsid w:val="009A5D15"/>
    <w:rsid w:val="009B3BD5"/>
    <w:rsid w:val="009C72EA"/>
    <w:rsid w:val="009C79C7"/>
    <w:rsid w:val="009C7BD9"/>
    <w:rsid w:val="009F67AB"/>
    <w:rsid w:val="00A1057C"/>
    <w:rsid w:val="00A12EA1"/>
    <w:rsid w:val="00A148BC"/>
    <w:rsid w:val="00A15DCD"/>
    <w:rsid w:val="00A172DA"/>
    <w:rsid w:val="00A2389A"/>
    <w:rsid w:val="00A33658"/>
    <w:rsid w:val="00A33740"/>
    <w:rsid w:val="00A3679B"/>
    <w:rsid w:val="00A43F80"/>
    <w:rsid w:val="00A47D4B"/>
    <w:rsid w:val="00A506C3"/>
    <w:rsid w:val="00A5581D"/>
    <w:rsid w:val="00A67457"/>
    <w:rsid w:val="00A729D3"/>
    <w:rsid w:val="00A752C3"/>
    <w:rsid w:val="00A834E3"/>
    <w:rsid w:val="00A840CE"/>
    <w:rsid w:val="00A854D6"/>
    <w:rsid w:val="00A92771"/>
    <w:rsid w:val="00AA278D"/>
    <w:rsid w:val="00AA3B1D"/>
    <w:rsid w:val="00AC2B80"/>
    <w:rsid w:val="00AD5500"/>
    <w:rsid w:val="00AE0E8B"/>
    <w:rsid w:val="00AE2832"/>
    <w:rsid w:val="00AE466E"/>
    <w:rsid w:val="00AF4624"/>
    <w:rsid w:val="00B0700D"/>
    <w:rsid w:val="00B167E3"/>
    <w:rsid w:val="00B20702"/>
    <w:rsid w:val="00B24E95"/>
    <w:rsid w:val="00B25A52"/>
    <w:rsid w:val="00B3597A"/>
    <w:rsid w:val="00B543B4"/>
    <w:rsid w:val="00B6492F"/>
    <w:rsid w:val="00B66E35"/>
    <w:rsid w:val="00B70201"/>
    <w:rsid w:val="00B720D0"/>
    <w:rsid w:val="00B72968"/>
    <w:rsid w:val="00B7305B"/>
    <w:rsid w:val="00B7589F"/>
    <w:rsid w:val="00B80FE6"/>
    <w:rsid w:val="00B81179"/>
    <w:rsid w:val="00B87520"/>
    <w:rsid w:val="00B8772C"/>
    <w:rsid w:val="00B9786A"/>
    <w:rsid w:val="00BA0CBC"/>
    <w:rsid w:val="00BA11ED"/>
    <w:rsid w:val="00BA35FA"/>
    <w:rsid w:val="00BC2EF8"/>
    <w:rsid w:val="00BE02A1"/>
    <w:rsid w:val="00BF3C20"/>
    <w:rsid w:val="00C05388"/>
    <w:rsid w:val="00C05AF3"/>
    <w:rsid w:val="00C07DFD"/>
    <w:rsid w:val="00C21DAE"/>
    <w:rsid w:val="00C22A95"/>
    <w:rsid w:val="00C24053"/>
    <w:rsid w:val="00C27AF5"/>
    <w:rsid w:val="00C40D41"/>
    <w:rsid w:val="00C4202C"/>
    <w:rsid w:val="00C43001"/>
    <w:rsid w:val="00C4416B"/>
    <w:rsid w:val="00C54543"/>
    <w:rsid w:val="00C5608A"/>
    <w:rsid w:val="00C60B9E"/>
    <w:rsid w:val="00C61AFF"/>
    <w:rsid w:val="00C8128B"/>
    <w:rsid w:val="00C82D11"/>
    <w:rsid w:val="00C8388C"/>
    <w:rsid w:val="00C90179"/>
    <w:rsid w:val="00CA1CD1"/>
    <w:rsid w:val="00CA3B08"/>
    <w:rsid w:val="00CA568B"/>
    <w:rsid w:val="00CB38D0"/>
    <w:rsid w:val="00CC73D9"/>
    <w:rsid w:val="00CC79B1"/>
    <w:rsid w:val="00CD075D"/>
    <w:rsid w:val="00CD1FB3"/>
    <w:rsid w:val="00CD5F6B"/>
    <w:rsid w:val="00D01BF6"/>
    <w:rsid w:val="00D11031"/>
    <w:rsid w:val="00D1232E"/>
    <w:rsid w:val="00D125FB"/>
    <w:rsid w:val="00D35146"/>
    <w:rsid w:val="00D46C4B"/>
    <w:rsid w:val="00D47C63"/>
    <w:rsid w:val="00D52D46"/>
    <w:rsid w:val="00D61497"/>
    <w:rsid w:val="00D66ABA"/>
    <w:rsid w:val="00D714DF"/>
    <w:rsid w:val="00D7668B"/>
    <w:rsid w:val="00D83C95"/>
    <w:rsid w:val="00D865E4"/>
    <w:rsid w:val="00D87EBB"/>
    <w:rsid w:val="00D963BD"/>
    <w:rsid w:val="00DA45DB"/>
    <w:rsid w:val="00DB2B4B"/>
    <w:rsid w:val="00DC3B15"/>
    <w:rsid w:val="00DC5E2C"/>
    <w:rsid w:val="00DC7DC1"/>
    <w:rsid w:val="00DF1700"/>
    <w:rsid w:val="00E01CE6"/>
    <w:rsid w:val="00E04AA5"/>
    <w:rsid w:val="00E060B0"/>
    <w:rsid w:val="00E122F4"/>
    <w:rsid w:val="00E1568B"/>
    <w:rsid w:val="00E169D5"/>
    <w:rsid w:val="00E16ED8"/>
    <w:rsid w:val="00E17633"/>
    <w:rsid w:val="00E325A6"/>
    <w:rsid w:val="00E472A1"/>
    <w:rsid w:val="00E479E4"/>
    <w:rsid w:val="00E47F2B"/>
    <w:rsid w:val="00E56323"/>
    <w:rsid w:val="00E56335"/>
    <w:rsid w:val="00E658E6"/>
    <w:rsid w:val="00E676CE"/>
    <w:rsid w:val="00E715E7"/>
    <w:rsid w:val="00E76584"/>
    <w:rsid w:val="00E84C64"/>
    <w:rsid w:val="00E925E3"/>
    <w:rsid w:val="00E944A3"/>
    <w:rsid w:val="00E96714"/>
    <w:rsid w:val="00E96CBE"/>
    <w:rsid w:val="00EA0671"/>
    <w:rsid w:val="00EA1AAE"/>
    <w:rsid w:val="00EA2885"/>
    <w:rsid w:val="00EB6C55"/>
    <w:rsid w:val="00EC5360"/>
    <w:rsid w:val="00EC677F"/>
    <w:rsid w:val="00ED4008"/>
    <w:rsid w:val="00EF26B9"/>
    <w:rsid w:val="00F005E4"/>
    <w:rsid w:val="00F01268"/>
    <w:rsid w:val="00F31BD8"/>
    <w:rsid w:val="00F32EDD"/>
    <w:rsid w:val="00F335E4"/>
    <w:rsid w:val="00F42092"/>
    <w:rsid w:val="00F4524E"/>
    <w:rsid w:val="00F4790F"/>
    <w:rsid w:val="00F512C6"/>
    <w:rsid w:val="00F57554"/>
    <w:rsid w:val="00F60444"/>
    <w:rsid w:val="00F6685F"/>
    <w:rsid w:val="00F85C73"/>
    <w:rsid w:val="00F86F12"/>
    <w:rsid w:val="00F95B4B"/>
    <w:rsid w:val="00FB032A"/>
    <w:rsid w:val="00FB2635"/>
    <w:rsid w:val="00FB57A7"/>
    <w:rsid w:val="00FC0C02"/>
    <w:rsid w:val="00FC38F9"/>
    <w:rsid w:val="00FD28E8"/>
    <w:rsid w:val="00FF2529"/>
    <w:rsid w:val="00FF26F1"/>
    <w:rsid w:val="00FF40EE"/>
  </w:rsids>
  <m:mathPr>
    <m:mathFont m:val="Cambria Math"/>
    <m:brkBin m:val="before"/>
    <m:brkBinSub m:val="--"/>
    <m:smallFrac m:val="0"/>
    <m:dispDef/>
    <m:lMargin m:val="0"/>
    <m:rMargin m:val="0"/>
    <m:defJc m:val="centerGroup"/>
    <m:wrapIndent m:val="1440"/>
    <m:intLim m:val="subSup"/>
    <m:naryLim m:val="undOvr"/>
  </m:mathPr>
  <w:themeFontLang w:val="de-AT"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74A6A"/>
  <w15:docId w15:val="{4C04284F-7424-4FA2-8A14-964B532FB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szCs w:val="22"/>
        <w:lang w:val="de-A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B25CE"/>
    <w:pPr>
      <w:textAlignment w:val="baseline"/>
    </w:pPr>
    <w:rPr>
      <w:rFonts w:ascii="Verdana" w:eastAsia="Times New Roman" w:hAnsi="Verdana" w:cs="Times New Roman"/>
      <w:color w:val="00000A"/>
      <w:szCs w:val="24"/>
      <w:lang w:eastAsia="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Internetverknpfung">
    <w:name w:val="Internetverknüpfung"/>
    <w:basedOn w:val="Absatz-Standardschriftart"/>
    <w:uiPriority w:val="99"/>
    <w:qFormat/>
    <w:rsid w:val="00AB25CE"/>
    <w:rPr>
      <w:color w:val="0563C1"/>
      <w:u w:val="single"/>
    </w:rPr>
  </w:style>
  <w:style w:type="character" w:styleId="Fett">
    <w:name w:val="Strong"/>
    <w:basedOn w:val="Absatz-Standardschriftart"/>
    <w:qFormat/>
    <w:rsid w:val="00AB25CE"/>
    <w:rPr>
      <w:b/>
      <w:bCs/>
    </w:rPr>
  </w:style>
  <w:style w:type="character" w:customStyle="1" w:styleId="KopfzeileZchn">
    <w:name w:val="Kopfzeile Zchn"/>
    <w:basedOn w:val="Absatz-Standardschriftart"/>
    <w:qFormat/>
    <w:rsid w:val="00AB25CE"/>
    <w:rPr>
      <w:rFonts w:ascii="Verdana" w:eastAsia="Times New Roman" w:hAnsi="Verdana" w:cs="Times New Roman"/>
      <w:sz w:val="20"/>
      <w:szCs w:val="24"/>
      <w:lang w:eastAsia="ar-SA"/>
    </w:rPr>
  </w:style>
  <w:style w:type="character" w:customStyle="1" w:styleId="FuzeileZchn">
    <w:name w:val="Fußzeile Zchn"/>
    <w:basedOn w:val="Absatz-Standardschriftart"/>
    <w:qFormat/>
    <w:rsid w:val="00AB25CE"/>
    <w:rPr>
      <w:rFonts w:ascii="Verdana" w:eastAsia="Times New Roman" w:hAnsi="Verdana" w:cs="Times New Roman"/>
      <w:sz w:val="20"/>
      <w:szCs w:val="24"/>
      <w:lang w:eastAsia="ar-SA"/>
    </w:rPr>
  </w:style>
  <w:style w:type="character" w:customStyle="1" w:styleId="SprechblasentextZchn">
    <w:name w:val="Sprechblasentext Zchn"/>
    <w:basedOn w:val="Absatz-Standardschriftart"/>
    <w:qFormat/>
    <w:rsid w:val="00AB25CE"/>
    <w:rPr>
      <w:rFonts w:ascii="Tahoma" w:eastAsia="Times New Roman" w:hAnsi="Tahoma" w:cs="Tahoma"/>
      <w:sz w:val="16"/>
      <w:szCs w:val="16"/>
      <w:lang w:eastAsia="ar-SA"/>
    </w:rPr>
  </w:style>
  <w:style w:type="character" w:customStyle="1" w:styleId="Nummerierungszeichen">
    <w:name w:val="Nummerierungszeichen"/>
    <w:qFormat/>
    <w:rsid w:val="00AB25CE"/>
  </w:style>
  <w:style w:type="character" w:customStyle="1" w:styleId="BesuchteInternetverknpfung">
    <w:name w:val="Besuchte Internetverknüpfung"/>
    <w:rsid w:val="00AB25CE"/>
    <w:rPr>
      <w:color w:val="800000"/>
      <w:u w:val="single"/>
    </w:rPr>
  </w:style>
  <w:style w:type="character" w:customStyle="1" w:styleId="NurTextZchn">
    <w:name w:val="Nur Text Zchn"/>
    <w:basedOn w:val="Absatz-Standardschriftart"/>
    <w:qFormat/>
    <w:rsid w:val="00AB25CE"/>
    <w:rPr>
      <w:rFonts w:ascii="Calibri" w:eastAsia="Calibri" w:hAnsi="Calibri" w:cs="Calibri"/>
      <w:sz w:val="22"/>
      <w:szCs w:val="21"/>
    </w:rPr>
  </w:style>
  <w:style w:type="character" w:styleId="Platzhaltertext">
    <w:name w:val="Placeholder Text"/>
    <w:basedOn w:val="Absatz-Standardschriftart"/>
    <w:uiPriority w:val="99"/>
    <w:semiHidden/>
    <w:qFormat/>
    <w:rsid w:val="000319D0"/>
    <w:rPr>
      <w:color w:val="808080"/>
    </w:rPr>
  </w:style>
  <w:style w:type="paragraph" w:customStyle="1" w:styleId="berschrift">
    <w:name w:val="Überschrift"/>
    <w:basedOn w:val="Standard"/>
    <w:next w:val="Textkrper"/>
    <w:qFormat/>
    <w:rsid w:val="00AB25CE"/>
    <w:pPr>
      <w:keepNext/>
      <w:spacing w:before="240" w:after="120"/>
    </w:pPr>
    <w:rPr>
      <w:rFonts w:ascii="Liberation Sans" w:eastAsia="Microsoft YaHei" w:hAnsi="Liberation Sans" w:cs="Mangal"/>
      <w:sz w:val="28"/>
      <w:szCs w:val="28"/>
    </w:rPr>
  </w:style>
  <w:style w:type="paragraph" w:styleId="Textkrper">
    <w:name w:val="Body Text"/>
    <w:basedOn w:val="Standard"/>
    <w:rsid w:val="00AB25CE"/>
    <w:pPr>
      <w:spacing w:after="140" w:line="288" w:lineRule="auto"/>
    </w:pPr>
  </w:style>
  <w:style w:type="paragraph" w:styleId="Liste">
    <w:name w:val="List"/>
    <w:basedOn w:val="Textkrper"/>
    <w:rsid w:val="00AB25CE"/>
    <w:rPr>
      <w:rFonts w:cs="Mangal"/>
    </w:rPr>
  </w:style>
  <w:style w:type="paragraph" w:customStyle="1" w:styleId="Beschriftung1">
    <w:name w:val="Beschriftung1"/>
    <w:basedOn w:val="Standard"/>
    <w:qFormat/>
    <w:rsid w:val="00AB25CE"/>
    <w:pPr>
      <w:suppressLineNumbers/>
      <w:spacing w:before="120" w:after="120"/>
    </w:pPr>
    <w:rPr>
      <w:rFonts w:cs="Mangal"/>
      <w:i/>
      <w:iCs/>
      <w:sz w:val="24"/>
    </w:rPr>
  </w:style>
  <w:style w:type="paragraph" w:customStyle="1" w:styleId="Verzeichnis">
    <w:name w:val="Verzeichnis"/>
    <w:basedOn w:val="Standard"/>
    <w:qFormat/>
    <w:rsid w:val="00AB25CE"/>
    <w:pPr>
      <w:suppressLineNumbers/>
    </w:pPr>
    <w:rPr>
      <w:rFonts w:cs="Mangal"/>
    </w:rPr>
  </w:style>
  <w:style w:type="paragraph" w:styleId="Beschriftung">
    <w:name w:val="caption"/>
    <w:basedOn w:val="Standard"/>
    <w:qFormat/>
    <w:rsid w:val="00AB25CE"/>
    <w:pPr>
      <w:suppressLineNumbers/>
      <w:spacing w:before="120" w:after="120"/>
    </w:pPr>
    <w:rPr>
      <w:rFonts w:cs="Mangal"/>
      <w:i/>
      <w:iCs/>
      <w:sz w:val="24"/>
    </w:rPr>
  </w:style>
  <w:style w:type="paragraph" w:customStyle="1" w:styleId="Beschriftung10">
    <w:name w:val="Beschriftung1"/>
    <w:basedOn w:val="Standard"/>
    <w:qFormat/>
    <w:rsid w:val="00AB25CE"/>
    <w:pPr>
      <w:suppressLineNumbers/>
      <w:spacing w:before="120" w:after="120"/>
    </w:pPr>
    <w:rPr>
      <w:rFonts w:cs="Mangal"/>
      <w:i/>
      <w:iCs/>
      <w:sz w:val="24"/>
    </w:rPr>
  </w:style>
  <w:style w:type="paragraph" w:customStyle="1" w:styleId="Kopfzeile1">
    <w:name w:val="Kopfzeile1"/>
    <w:basedOn w:val="Standard"/>
    <w:qFormat/>
    <w:rsid w:val="00AB25CE"/>
    <w:pPr>
      <w:tabs>
        <w:tab w:val="center" w:pos="4536"/>
        <w:tab w:val="right" w:pos="9072"/>
      </w:tabs>
    </w:pPr>
  </w:style>
  <w:style w:type="paragraph" w:customStyle="1" w:styleId="Fuzeile1">
    <w:name w:val="Fußzeile1"/>
    <w:basedOn w:val="Standard"/>
    <w:qFormat/>
    <w:rsid w:val="00AB25CE"/>
    <w:pPr>
      <w:tabs>
        <w:tab w:val="center" w:pos="4536"/>
        <w:tab w:val="right" w:pos="9072"/>
      </w:tabs>
    </w:pPr>
  </w:style>
  <w:style w:type="paragraph" w:styleId="Sprechblasentext">
    <w:name w:val="Balloon Text"/>
    <w:basedOn w:val="Standard"/>
    <w:qFormat/>
    <w:rsid w:val="00AB25CE"/>
    <w:rPr>
      <w:rFonts w:ascii="Tahoma" w:eastAsia="Tahoma" w:hAnsi="Tahoma" w:cs="Tahoma"/>
      <w:sz w:val="16"/>
      <w:szCs w:val="16"/>
    </w:rPr>
  </w:style>
  <w:style w:type="paragraph" w:styleId="StandardWeb">
    <w:name w:val="Normal (Web)"/>
    <w:basedOn w:val="Standard"/>
    <w:qFormat/>
    <w:rsid w:val="00AB25CE"/>
    <w:pPr>
      <w:suppressAutoHyphens w:val="0"/>
      <w:spacing w:before="280" w:after="119"/>
    </w:pPr>
    <w:rPr>
      <w:rFonts w:ascii="Times New Roman" w:hAnsi="Times New Roman"/>
      <w:sz w:val="22"/>
      <w:szCs w:val="22"/>
      <w:lang w:eastAsia="de-AT"/>
    </w:rPr>
  </w:style>
  <w:style w:type="paragraph" w:customStyle="1" w:styleId="Pa2">
    <w:name w:val="Pa2"/>
    <w:basedOn w:val="Standard"/>
    <w:next w:val="Standard"/>
    <w:qFormat/>
    <w:rsid w:val="00AB25CE"/>
    <w:pPr>
      <w:suppressAutoHyphens w:val="0"/>
      <w:spacing w:line="151" w:lineRule="atLeast"/>
    </w:pPr>
    <w:rPr>
      <w:rFonts w:ascii="Trade Gothic LT Com Light" w:eastAsia="Calibri" w:hAnsi="Trade Gothic LT Com Light" w:cs="Tahoma"/>
      <w:sz w:val="24"/>
      <w:lang w:eastAsia="en-US"/>
    </w:rPr>
  </w:style>
  <w:style w:type="paragraph" w:customStyle="1" w:styleId="Pa1">
    <w:name w:val="Pa1"/>
    <w:basedOn w:val="Standard"/>
    <w:next w:val="Standard"/>
    <w:qFormat/>
    <w:rsid w:val="00AB25CE"/>
    <w:pPr>
      <w:suppressAutoHyphens w:val="0"/>
      <w:spacing w:line="151" w:lineRule="atLeast"/>
    </w:pPr>
    <w:rPr>
      <w:rFonts w:ascii="Trade Gothic LT Com Light" w:eastAsia="Calibri" w:hAnsi="Trade Gothic LT Com Light" w:cs="Tahoma"/>
      <w:sz w:val="24"/>
      <w:lang w:eastAsia="en-US"/>
    </w:rPr>
  </w:style>
  <w:style w:type="paragraph" w:customStyle="1" w:styleId="Default">
    <w:name w:val="Default"/>
    <w:qFormat/>
    <w:rsid w:val="00AB25CE"/>
    <w:pPr>
      <w:textAlignment w:val="baseline"/>
    </w:pPr>
    <w:rPr>
      <w:rFonts w:ascii="Trade Gothic LT Com Light" w:hAnsi="Trade Gothic LT Com Light" w:cs="Trade Gothic LT Com Light"/>
      <w:color w:val="000000"/>
      <w:sz w:val="24"/>
      <w:szCs w:val="24"/>
    </w:rPr>
  </w:style>
  <w:style w:type="paragraph" w:customStyle="1" w:styleId="Pa0">
    <w:name w:val="Pa0"/>
    <w:basedOn w:val="Default"/>
    <w:next w:val="Default"/>
    <w:qFormat/>
    <w:rsid w:val="00AB25CE"/>
    <w:pPr>
      <w:spacing w:line="151" w:lineRule="atLeast"/>
    </w:pPr>
    <w:rPr>
      <w:rFonts w:cs="Tahoma"/>
      <w:color w:val="00000A"/>
    </w:rPr>
  </w:style>
  <w:style w:type="paragraph" w:customStyle="1" w:styleId="Kopf-undFuzeile">
    <w:name w:val="Kopf- und Fußzeile"/>
    <w:basedOn w:val="Standard"/>
    <w:qFormat/>
    <w:rsid w:val="00AB25CE"/>
  </w:style>
  <w:style w:type="paragraph" w:customStyle="1" w:styleId="Kopfzeile2">
    <w:name w:val="Kopfzeile2"/>
    <w:basedOn w:val="Standard"/>
    <w:rsid w:val="00AB25CE"/>
  </w:style>
  <w:style w:type="paragraph" w:customStyle="1" w:styleId="Fuzeile2">
    <w:name w:val="Fußzeile2"/>
    <w:basedOn w:val="Standard"/>
    <w:rsid w:val="00AB25CE"/>
  </w:style>
  <w:style w:type="paragraph" w:styleId="Listenabsatz">
    <w:name w:val="List Paragraph"/>
    <w:basedOn w:val="Standard"/>
    <w:qFormat/>
    <w:rsid w:val="00AB25CE"/>
    <w:pPr>
      <w:ind w:left="720"/>
    </w:pPr>
  </w:style>
  <w:style w:type="paragraph" w:styleId="NurText">
    <w:name w:val="Plain Text"/>
    <w:basedOn w:val="Standard"/>
    <w:qFormat/>
    <w:rsid w:val="00AB25CE"/>
    <w:pPr>
      <w:suppressAutoHyphens w:val="0"/>
    </w:pPr>
    <w:rPr>
      <w:rFonts w:ascii="Calibri" w:eastAsia="Calibri" w:hAnsi="Calibri" w:cs="Tahoma"/>
      <w:color w:val="auto"/>
      <w:sz w:val="22"/>
      <w:szCs w:val="21"/>
      <w:lang w:eastAsia="en-US"/>
    </w:rPr>
  </w:style>
  <w:style w:type="paragraph" w:customStyle="1" w:styleId="western">
    <w:name w:val="western"/>
    <w:basedOn w:val="Standard"/>
    <w:qFormat/>
    <w:rsid w:val="00AB25CE"/>
    <w:pPr>
      <w:spacing w:before="280" w:after="280"/>
    </w:pPr>
    <w:rPr>
      <w:rFonts w:ascii="Calibri" w:hAnsi="Calibri"/>
      <w:lang w:eastAsia="de-AT"/>
    </w:rPr>
  </w:style>
  <w:style w:type="character" w:styleId="Hyperlink">
    <w:name w:val="Hyperlink"/>
    <w:basedOn w:val="Absatz-Standardschriftart"/>
    <w:uiPriority w:val="99"/>
    <w:unhideWhenUsed/>
    <w:rsid w:val="00AC2B80"/>
    <w:rPr>
      <w:color w:val="0563C1" w:themeColor="hyperlink"/>
      <w:u w:val="single"/>
    </w:rPr>
  </w:style>
  <w:style w:type="paragraph" w:styleId="Kopfzeile">
    <w:name w:val="header"/>
    <w:basedOn w:val="Standard"/>
    <w:link w:val="KopfzeileZchn1"/>
    <w:uiPriority w:val="99"/>
    <w:unhideWhenUsed/>
    <w:rsid w:val="00101073"/>
    <w:pPr>
      <w:tabs>
        <w:tab w:val="center" w:pos="4536"/>
        <w:tab w:val="right" w:pos="9072"/>
      </w:tabs>
    </w:pPr>
  </w:style>
  <w:style w:type="character" w:customStyle="1" w:styleId="KopfzeileZchn1">
    <w:name w:val="Kopfzeile Zchn1"/>
    <w:basedOn w:val="Absatz-Standardschriftart"/>
    <w:link w:val="Kopfzeile"/>
    <w:uiPriority w:val="99"/>
    <w:rsid w:val="00101073"/>
    <w:rPr>
      <w:rFonts w:ascii="Verdana" w:eastAsia="Times New Roman" w:hAnsi="Verdana" w:cs="Times New Roman"/>
      <w:color w:val="00000A"/>
      <w:szCs w:val="24"/>
      <w:lang w:eastAsia="ar-SA"/>
    </w:rPr>
  </w:style>
  <w:style w:type="paragraph" w:styleId="Fuzeile">
    <w:name w:val="footer"/>
    <w:basedOn w:val="Standard"/>
    <w:link w:val="FuzeileZchn1"/>
    <w:uiPriority w:val="99"/>
    <w:unhideWhenUsed/>
    <w:rsid w:val="00101073"/>
    <w:pPr>
      <w:tabs>
        <w:tab w:val="center" w:pos="4536"/>
        <w:tab w:val="right" w:pos="9072"/>
      </w:tabs>
    </w:pPr>
  </w:style>
  <w:style w:type="character" w:customStyle="1" w:styleId="FuzeileZchn1">
    <w:name w:val="Fußzeile Zchn1"/>
    <w:basedOn w:val="Absatz-Standardschriftart"/>
    <w:link w:val="Fuzeile"/>
    <w:uiPriority w:val="99"/>
    <w:rsid w:val="00101073"/>
    <w:rPr>
      <w:rFonts w:ascii="Verdana" w:eastAsia="Times New Roman" w:hAnsi="Verdana" w:cs="Times New Roman"/>
      <w:color w:val="00000A"/>
      <w:szCs w:val="24"/>
      <w:lang w:eastAsia="ar-SA"/>
    </w:rPr>
  </w:style>
  <w:style w:type="character" w:customStyle="1" w:styleId="Absatz-Standardschriftart1">
    <w:name w:val="Absatz-Standardschriftart1"/>
    <w:qFormat/>
    <w:rsid w:val="00541B84"/>
  </w:style>
  <w:style w:type="character" w:customStyle="1" w:styleId="NichtaufgelsteErwhnung1">
    <w:name w:val="Nicht aufgelöste Erwähnung1"/>
    <w:basedOn w:val="Absatz-Standardschriftart"/>
    <w:uiPriority w:val="99"/>
    <w:semiHidden/>
    <w:unhideWhenUsed/>
    <w:rsid w:val="00FB2635"/>
    <w:rPr>
      <w:color w:val="605E5C"/>
      <w:shd w:val="clear" w:color="auto" w:fill="E1DFDD"/>
    </w:rPr>
  </w:style>
  <w:style w:type="character" w:styleId="BesuchterLink">
    <w:name w:val="FollowedHyperlink"/>
    <w:basedOn w:val="Absatz-Standardschriftart"/>
    <w:uiPriority w:val="99"/>
    <w:semiHidden/>
    <w:unhideWhenUsed/>
    <w:rsid w:val="00C27AF5"/>
    <w:rPr>
      <w:color w:val="954F72" w:themeColor="followedHyperlink"/>
      <w:u w:val="single"/>
    </w:rPr>
  </w:style>
  <w:style w:type="paragraph" w:styleId="berarbeitung">
    <w:name w:val="Revision"/>
    <w:hidden/>
    <w:uiPriority w:val="99"/>
    <w:semiHidden/>
    <w:rsid w:val="000933FE"/>
    <w:pPr>
      <w:suppressAutoHyphens w:val="0"/>
    </w:pPr>
    <w:rPr>
      <w:rFonts w:ascii="Verdana" w:eastAsia="Times New Roman" w:hAnsi="Verdana" w:cs="Times New Roman"/>
      <w:color w:val="00000A"/>
      <w:szCs w:val="24"/>
      <w:lang w:eastAsia="ar-SA"/>
    </w:rPr>
  </w:style>
  <w:style w:type="character" w:styleId="NichtaufgelsteErwhnung">
    <w:name w:val="Unresolved Mention"/>
    <w:basedOn w:val="Absatz-Standardschriftart"/>
    <w:uiPriority w:val="99"/>
    <w:semiHidden/>
    <w:unhideWhenUsed/>
    <w:rsid w:val="0039790F"/>
    <w:rPr>
      <w:color w:val="605E5C"/>
      <w:shd w:val="clear" w:color="auto" w:fill="E1DFDD"/>
    </w:rPr>
  </w:style>
  <w:style w:type="paragraph" w:styleId="Aufzhlungszeichen">
    <w:name w:val="List Bullet"/>
    <w:basedOn w:val="Standard"/>
    <w:uiPriority w:val="99"/>
    <w:unhideWhenUsed/>
    <w:rsid w:val="00896121"/>
    <w:pPr>
      <w:numPr>
        <w:numId w:val="1"/>
      </w:numPr>
      <w:contextualSpacing/>
    </w:pPr>
  </w:style>
  <w:style w:type="character" w:styleId="Kommentarzeichen">
    <w:name w:val="annotation reference"/>
    <w:basedOn w:val="Absatz-Standardschriftart"/>
    <w:uiPriority w:val="99"/>
    <w:semiHidden/>
    <w:unhideWhenUsed/>
    <w:rsid w:val="00942A3B"/>
    <w:rPr>
      <w:sz w:val="16"/>
      <w:szCs w:val="16"/>
    </w:rPr>
  </w:style>
  <w:style w:type="paragraph" w:styleId="Kommentartext">
    <w:name w:val="annotation text"/>
    <w:basedOn w:val="Standard"/>
    <w:link w:val="KommentartextZchn"/>
    <w:uiPriority w:val="99"/>
    <w:unhideWhenUsed/>
    <w:rsid w:val="00942A3B"/>
    <w:rPr>
      <w:szCs w:val="20"/>
    </w:rPr>
  </w:style>
  <w:style w:type="character" w:customStyle="1" w:styleId="KommentartextZchn">
    <w:name w:val="Kommentartext Zchn"/>
    <w:basedOn w:val="Absatz-Standardschriftart"/>
    <w:link w:val="Kommentartext"/>
    <w:uiPriority w:val="99"/>
    <w:rsid w:val="00942A3B"/>
    <w:rPr>
      <w:rFonts w:ascii="Verdana" w:eastAsia="Times New Roman" w:hAnsi="Verdana" w:cs="Times New Roman"/>
      <w:color w:val="00000A"/>
      <w:szCs w:val="20"/>
      <w:lang w:eastAsia="ar-SA"/>
    </w:rPr>
  </w:style>
  <w:style w:type="paragraph" w:styleId="Kommentarthema">
    <w:name w:val="annotation subject"/>
    <w:basedOn w:val="Kommentartext"/>
    <w:next w:val="Kommentartext"/>
    <w:link w:val="KommentarthemaZchn"/>
    <w:uiPriority w:val="99"/>
    <w:semiHidden/>
    <w:unhideWhenUsed/>
    <w:rsid w:val="00942A3B"/>
    <w:rPr>
      <w:b/>
      <w:bCs/>
    </w:rPr>
  </w:style>
  <w:style w:type="character" w:customStyle="1" w:styleId="KommentarthemaZchn">
    <w:name w:val="Kommentarthema Zchn"/>
    <w:basedOn w:val="KommentartextZchn"/>
    <w:link w:val="Kommentarthema"/>
    <w:uiPriority w:val="99"/>
    <w:semiHidden/>
    <w:rsid w:val="00942A3B"/>
    <w:rPr>
      <w:rFonts w:ascii="Verdana" w:eastAsia="Times New Roman" w:hAnsi="Verdana" w:cs="Times New Roman"/>
      <w:b/>
      <w:bCs/>
      <w:color w:val="00000A"/>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417212">
      <w:bodyDiv w:val="1"/>
      <w:marLeft w:val="0"/>
      <w:marRight w:val="0"/>
      <w:marTop w:val="0"/>
      <w:marBottom w:val="0"/>
      <w:divBdr>
        <w:top w:val="none" w:sz="0" w:space="0" w:color="auto"/>
        <w:left w:val="none" w:sz="0" w:space="0" w:color="auto"/>
        <w:bottom w:val="none" w:sz="0" w:space="0" w:color="auto"/>
        <w:right w:val="none" w:sz="0" w:space="0" w:color="auto"/>
      </w:divBdr>
    </w:div>
    <w:div w:id="396513268">
      <w:bodyDiv w:val="1"/>
      <w:marLeft w:val="0"/>
      <w:marRight w:val="0"/>
      <w:marTop w:val="0"/>
      <w:marBottom w:val="0"/>
      <w:divBdr>
        <w:top w:val="none" w:sz="0" w:space="0" w:color="auto"/>
        <w:left w:val="none" w:sz="0" w:space="0" w:color="auto"/>
        <w:bottom w:val="none" w:sz="0" w:space="0" w:color="auto"/>
        <w:right w:val="none" w:sz="0" w:space="0" w:color="auto"/>
      </w:divBdr>
    </w:div>
    <w:div w:id="1190490688">
      <w:bodyDiv w:val="1"/>
      <w:marLeft w:val="0"/>
      <w:marRight w:val="0"/>
      <w:marTop w:val="0"/>
      <w:marBottom w:val="0"/>
      <w:divBdr>
        <w:top w:val="none" w:sz="0" w:space="0" w:color="auto"/>
        <w:left w:val="none" w:sz="0" w:space="0" w:color="auto"/>
        <w:bottom w:val="none" w:sz="0" w:space="0" w:color="auto"/>
        <w:right w:val="none" w:sz="0" w:space="0" w:color="auto"/>
      </w:divBdr>
    </w:div>
    <w:div w:id="1418940895">
      <w:bodyDiv w:val="1"/>
      <w:marLeft w:val="0"/>
      <w:marRight w:val="0"/>
      <w:marTop w:val="0"/>
      <w:marBottom w:val="0"/>
      <w:divBdr>
        <w:top w:val="none" w:sz="0" w:space="0" w:color="auto"/>
        <w:left w:val="none" w:sz="0" w:space="0" w:color="auto"/>
        <w:bottom w:val="none" w:sz="0" w:space="0" w:color="auto"/>
        <w:right w:val="none" w:sz="0" w:space="0" w:color="auto"/>
      </w:divBdr>
    </w:div>
    <w:div w:id="1684435612">
      <w:bodyDiv w:val="1"/>
      <w:marLeft w:val="0"/>
      <w:marRight w:val="0"/>
      <w:marTop w:val="0"/>
      <w:marBottom w:val="0"/>
      <w:divBdr>
        <w:top w:val="none" w:sz="0" w:space="0" w:color="auto"/>
        <w:left w:val="none" w:sz="0" w:space="0" w:color="auto"/>
        <w:bottom w:val="none" w:sz="0" w:space="0" w:color="auto"/>
        <w:right w:val="none" w:sz="0" w:space="0" w:color="auto"/>
      </w:divBdr>
    </w:div>
    <w:div w:id="21184770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doa.at/"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ulia.pueringer@kulturvernetzung.a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tel:+43676342534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kulturvernetzungniederosterreich.pixieset.com/tagederoffenenateliers2026" TargetMode="External"/><Relationship Id="rId4" Type="http://schemas.openxmlformats.org/officeDocument/2006/relationships/settings" Target="settings.xml"/><Relationship Id="rId9" Type="http://schemas.openxmlformats.org/officeDocument/2006/relationships/hyperlink" Target="https://www.kulturvernetzung.at/de/presse-noe-tage-der-offenen-atelier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F6B6FD-848A-43D7-AF1E-7E88FE55E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431</Words>
  <Characters>2716</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Amt der NÖ Landesregierung</Company>
  <LinksUpToDate>false</LinksUpToDate>
  <CharactersWithSpaces>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Koci - Kulturvernetzung NÖ</dc:creator>
  <dc:description/>
  <cp:lastModifiedBy>Julia Püringer - Kulturvernetzung</cp:lastModifiedBy>
  <cp:revision>13</cp:revision>
  <cp:lastPrinted>2025-10-16T12:09:00Z</cp:lastPrinted>
  <dcterms:created xsi:type="dcterms:W3CDTF">2026-09-30T06:48:00Z</dcterms:created>
  <dcterms:modified xsi:type="dcterms:W3CDTF">2026-10-19T06:36:00Z</dcterms:modified>
  <dc:language>de-AT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